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0362C1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DE CONTRATO DE </w:t>
      </w:r>
      <w:r w:rsidR="004A022A">
        <w:rPr>
          <w:rFonts w:ascii="Arial" w:hAnsi="Arial" w:cs="Arial"/>
          <w:b/>
        </w:rPr>
        <w:t>PRESTAÇÃO DE SERVIÇO DE Nº.</w:t>
      </w:r>
      <w:r w:rsidR="00B04C9A">
        <w:rPr>
          <w:rFonts w:ascii="Arial" w:hAnsi="Arial" w:cs="Arial"/>
          <w:b/>
        </w:rPr>
        <w:t>024</w:t>
      </w:r>
      <w:r w:rsidR="00C4523F">
        <w:rPr>
          <w:rFonts w:ascii="Arial" w:hAnsi="Arial" w:cs="Arial"/>
          <w:b/>
        </w:rPr>
        <w:t>/</w:t>
      </w:r>
      <w:r w:rsidR="00FA3C57">
        <w:rPr>
          <w:rFonts w:ascii="Arial" w:hAnsi="Arial" w:cs="Arial"/>
          <w:b/>
        </w:rPr>
        <w:t>SESAU/20</w:t>
      </w:r>
      <w:r w:rsidR="00B04C9A">
        <w:rPr>
          <w:rFonts w:ascii="Arial" w:hAnsi="Arial" w:cs="Arial"/>
          <w:b/>
        </w:rPr>
        <w:t>20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04C9A" w:rsidRDefault="000362C1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0362C1">
        <w:rPr>
          <w:rFonts w:ascii="Arial" w:hAnsi="Arial" w:cs="Arial"/>
        </w:rPr>
        <w:t>PARTES:</w:t>
      </w:r>
      <w:r>
        <w:rPr>
          <w:rFonts w:ascii="Arial" w:hAnsi="Arial" w:cs="Arial"/>
          <w:b/>
        </w:rPr>
        <w:t xml:space="preserve"> </w:t>
      </w:r>
      <w:r w:rsidR="000256CC"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 w:rsidR="000256CC">
        <w:rPr>
          <w:rFonts w:ascii="Arial" w:hAnsi="Arial" w:cs="Arial"/>
          <w:b/>
        </w:rPr>
        <w:t xml:space="preserve">E SAÚDE – SESAU </w:t>
      </w:r>
      <w:r w:rsidR="000256CC" w:rsidRPr="000362C1">
        <w:rPr>
          <w:rFonts w:ascii="Arial" w:hAnsi="Arial" w:cs="Arial"/>
        </w:rPr>
        <w:t>(</w:t>
      </w:r>
      <w:r w:rsidR="004A022A">
        <w:rPr>
          <w:rFonts w:ascii="Arial" w:hAnsi="Arial" w:cs="Arial"/>
        </w:rPr>
        <w:t>CONTRATANTE</w:t>
      </w:r>
      <w:r w:rsidR="000256CC" w:rsidRPr="000362C1">
        <w:rPr>
          <w:rFonts w:ascii="Arial" w:hAnsi="Arial" w:cs="Arial"/>
        </w:rPr>
        <w:t>)</w:t>
      </w:r>
      <w:r w:rsidR="000256CC">
        <w:rPr>
          <w:rFonts w:ascii="Arial" w:hAnsi="Arial" w:cs="Arial"/>
          <w:b/>
        </w:rPr>
        <w:t xml:space="preserve"> e</w:t>
      </w:r>
      <w:r w:rsidR="0092622A">
        <w:rPr>
          <w:rFonts w:ascii="Arial" w:hAnsi="Arial" w:cs="Arial"/>
          <w:b/>
        </w:rPr>
        <w:t xml:space="preserve"> </w:t>
      </w:r>
      <w:r w:rsidR="00B04C9A">
        <w:rPr>
          <w:rFonts w:ascii="Arial" w:hAnsi="Arial" w:cs="Arial"/>
          <w:b/>
        </w:rPr>
        <w:t>FGF COMÉRCIO E SERVIÇO DE ESTERILIZAÇÃO EM ÓXIDO DE ETILENO LTDA.</w:t>
      </w:r>
      <w:r w:rsidR="00915D25">
        <w:rPr>
          <w:rFonts w:ascii="Arial" w:hAnsi="Arial" w:cs="Arial"/>
          <w:b/>
        </w:rPr>
        <w:t xml:space="preserve"> CNPJ nº. </w:t>
      </w:r>
      <w:r w:rsidR="00B04C9A">
        <w:rPr>
          <w:rFonts w:ascii="Arial" w:hAnsi="Arial" w:cs="Arial"/>
          <w:b/>
        </w:rPr>
        <w:t>01.805.305/0001-33</w:t>
      </w:r>
    </w:p>
    <w:p w:rsidR="000256CC" w:rsidRPr="000362C1" w:rsidRDefault="00915D25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1355D">
        <w:rPr>
          <w:rFonts w:ascii="Arial" w:hAnsi="Arial" w:cs="Arial"/>
        </w:rPr>
        <w:t>(</w:t>
      </w:r>
      <w:r w:rsidR="004A022A">
        <w:rPr>
          <w:rFonts w:ascii="Arial" w:hAnsi="Arial" w:cs="Arial"/>
        </w:rPr>
        <w:t>CONTRATADA</w:t>
      </w:r>
      <w:r w:rsidR="000362C1" w:rsidRPr="000362C1">
        <w:rPr>
          <w:rFonts w:ascii="Arial" w:hAnsi="Arial" w:cs="Arial"/>
        </w:rPr>
        <w:t>)</w:t>
      </w:r>
      <w:r w:rsidR="00052B65" w:rsidRPr="000362C1">
        <w:rPr>
          <w:rFonts w:ascii="Arial" w:hAnsi="Arial" w:cs="Arial"/>
        </w:rPr>
        <w:t>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04C9A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</w:t>
      </w:r>
      <w:r w:rsidR="00CB062A">
        <w:rPr>
          <w:rFonts w:ascii="Arial" w:hAnsi="Arial" w:cs="Arial"/>
        </w:rPr>
        <w:t xml:space="preserve">O objeto do presente contrato é a “Contratação de empresa especializada </w:t>
      </w:r>
      <w:r w:rsidR="00B04C9A">
        <w:rPr>
          <w:rFonts w:ascii="Arial" w:hAnsi="Arial" w:cs="Arial"/>
        </w:rPr>
        <w:t xml:space="preserve">na prestação de serviço de Esterilização por Óxido de Etileno para artigos médicos hospitalares, com capacidade de prestação de serviço de processamentos de produto para saúde, esterilização, </w:t>
      </w:r>
      <w:proofErr w:type="spellStart"/>
      <w:r w:rsidR="00B04C9A">
        <w:rPr>
          <w:rFonts w:ascii="Arial" w:hAnsi="Arial" w:cs="Arial"/>
        </w:rPr>
        <w:t>reesterilização</w:t>
      </w:r>
      <w:proofErr w:type="spellEnd"/>
      <w:r w:rsidR="00B04C9A">
        <w:rPr>
          <w:rFonts w:ascii="Arial" w:hAnsi="Arial" w:cs="Arial"/>
        </w:rPr>
        <w:t>, desinfecção, reprocessamento e transporte de materiais e artigos médico-hospitalares, para atender as dependências do Hospital Municipal Dra. Jaqueline Prates, pelo período de 12 (doze) meses, conforme especificações constantes no Termo de Referência – Anexo I da Secretaria Municipal de Saúde.</w:t>
      </w:r>
    </w:p>
    <w:p w:rsidR="00B04C9A" w:rsidRDefault="00B04C9A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585ED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15D25">
        <w:rPr>
          <w:rFonts w:ascii="Arial" w:hAnsi="Arial" w:cs="Arial"/>
          <w:b/>
        </w:rPr>
        <w:t>VIGÊNCIA</w:t>
      </w:r>
      <w:r w:rsidR="00915D25" w:rsidRPr="00915D25">
        <w:rPr>
          <w:rFonts w:ascii="Arial" w:hAnsi="Arial" w:cs="Arial"/>
          <w:b/>
        </w:rPr>
        <w:t xml:space="preserve"> DO CONTRATO</w:t>
      </w:r>
      <w:r w:rsidRPr="00915D25">
        <w:rPr>
          <w:rFonts w:ascii="Arial" w:hAnsi="Arial" w:cs="Arial"/>
          <w:b/>
        </w:rPr>
        <w:t>:</w:t>
      </w:r>
      <w:r w:rsidRPr="00915D25">
        <w:rPr>
          <w:rFonts w:ascii="Arial" w:hAnsi="Arial" w:cs="Arial"/>
        </w:rPr>
        <w:t xml:space="preserve"> O prazo de vigência do Contrato será de 12 (doze) meses, a contar </w:t>
      </w:r>
      <w:r w:rsidR="00915D25" w:rsidRPr="00915D25">
        <w:rPr>
          <w:rFonts w:ascii="Arial" w:hAnsi="Arial" w:cs="Arial"/>
        </w:rPr>
        <w:t>da data de</w:t>
      </w:r>
      <w:r w:rsidR="003E7804">
        <w:rPr>
          <w:rFonts w:ascii="Arial" w:hAnsi="Arial" w:cs="Arial"/>
        </w:rPr>
        <w:t xml:space="preserve"> assinatura contratual</w:t>
      </w:r>
      <w:r w:rsidR="00915D25" w:rsidRPr="00915D25">
        <w:rPr>
          <w:rFonts w:ascii="Arial" w:hAnsi="Arial" w:cs="Arial"/>
        </w:rPr>
        <w:t>.</w:t>
      </w:r>
      <w:r w:rsidR="001F6DCD">
        <w:rPr>
          <w:rFonts w:ascii="Arial" w:hAnsi="Arial" w:cs="Arial"/>
        </w:rPr>
        <w:t xml:space="preserve"> 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C4348" w:rsidRDefault="0099540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>:</w:t>
      </w:r>
      <w:r w:rsidR="001C3B06" w:rsidRPr="001C3B06">
        <w:rPr>
          <w:rFonts w:ascii="Arial" w:hAnsi="Arial" w:cs="Arial"/>
        </w:rPr>
        <w:t xml:space="preserve"> </w:t>
      </w:r>
      <w:r w:rsidR="003E7804">
        <w:rPr>
          <w:rFonts w:ascii="Arial" w:hAnsi="Arial" w:cs="Arial"/>
        </w:rPr>
        <w:t xml:space="preserve">O valor total do presente contrato é de </w:t>
      </w:r>
      <w:r w:rsidR="00585ED9">
        <w:rPr>
          <w:rFonts w:ascii="Arial" w:hAnsi="Arial" w:cs="Arial"/>
        </w:rPr>
        <w:t>R$</w:t>
      </w:r>
      <w:r w:rsidR="003E7804">
        <w:rPr>
          <w:rFonts w:ascii="Arial" w:hAnsi="Arial" w:cs="Arial"/>
        </w:rPr>
        <w:t xml:space="preserve">289.394,64 </w:t>
      </w:r>
      <w:r w:rsidR="00585ED9">
        <w:rPr>
          <w:rFonts w:ascii="Arial" w:hAnsi="Arial" w:cs="Arial"/>
        </w:rPr>
        <w:t>(</w:t>
      </w:r>
      <w:r w:rsidR="003E7804">
        <w:rPr>
          <w:rFonts w:ascii="Arial" w:hAnsi="Arial" w:cs="Arial"/>
        </w:rPr>
        <w:t>duzentos e oitenta e nove mil e trezentos e noventa e quatro reais e sessenta e quatro centavos). Para o período de junho a dezembro de 2020 será pago o valor de R$168.813,54 (cento e sessenta e oito mil e oitocentos e treze reais e cinquenta e quatro centavos),</w:t>
      </w:r>
      <w:r w:rsidR="00A1355D">
        <w:rPr>
          <w:rFonts w:ascii="Arial" w:hAnsi="Arial" w:cs="Arial"/>
        </w:rPr>
        <w:t xml:space="preserve"> sendo o</w:t>
      </w:r>
      <w:r w:rsidR="001C3B06">
        <w:rPr>
          <w:rFonts w:ascii="Arial" w:hAnsi="Arial" w:cs="Arial"/>
        </w:rPr>
        <w:t xml:space="preserve">s recursos orçamentários e financeiros para a liquidação do presente objeto, correrão à conta do Programa de Trabalho nº. </w:t>
      </w:r>
      <w:r w:rsidR="003E7804">
        <w:rPr>
          <w:rFonts w:ascii="Arial" w:hAnsi="Arial" w:cs="Arial"/>
        </w:rPr>
        <w:t>04.001.001.</w:t>
      </w:r>
      <w:r w:rsidR="00287576">
        <w:rPr>
          <w:rFonts w:ascii="Arial" w:hAnsi="Arial" w:cs="Arial"/>
        </w:rPr>
        <w:t>10.122.0046.2030</w:t>
      </w:r>
      <w:r w:rsidR="001C3B06">
        <w:rPr>
          <w:rFonts w:ascii="Arial" w:hAnsi="Arial" w:cs="Arial"/>
        </w:rPr>
        <w:t xml:space="preserve">, Elemento de </w:t>
      </w:r>
      <w:r w:rsidR="003D320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1C3B06">
        <w:rPr>
          <w:rFonts w:ascii="Arial" w:hAnsi="Arial" w:cs="Arial"/>
        </w:rPr>
        <w:t xml:space="preserve">Despesa nº. </w:t>
      </w:r>
      <w:r w:rsidR="00A1355D">
        <w:rPr>
          <w:rFonts w:ascii="Arial" w:hAnsi="Arial" w:cs="Arial"/>
        </w:rPr>
        <w:t>3.3.90.</w:t>
      </w:r>
      <w:r w:rsidR="00287576">
        <w:rPr>
          <w:rFonts w:ascii="Arial" w:hAnsi="Arial" w:cs="Arial"/>
        </w:rPr>
        <w:t>39.00.00</w:t>
      </w:r>
      <w:r w:rsidR="003E7804">
        <w:rPr>
          <w:rFonts w:ascii="Arial" w:hAnsi="Arial" w:cs="Arial"/>
        </w:rPr>
        <w:t xml:space="preserve"> – Empenho nº.386/2020, Recursos Próprios nº.100, do Orçamento Municipal.</w:t>
      </w:r>
    </w:p>
    <w:p w:rsidR="00A1355D" w:rsidRDefault="00A1355D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3837CA" w:rsidRDefault="003837CA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 w:rsidR="00761500">
        <w:rPr>
          <w:rFonts w:ascii="Arial" w:hAnsi="Arial" w:cs="Arial"/>
          <w:b/>
        </w:rPr>
        <w:t xml:space="preserve"> </w:t>
      </w:r>
      <w:r w:rsidR="001F6DCD">
        <w:rPr>
          <w:rFonts w:ascii="Arial" w:hAnsi="Arial" w:cs="Arial"/>
        </w:rPr>
        <w:t xml:space="preserve"> </w:t>
      </w:r>
      <w:r w:rsidR="003E7804">
        <w:rPr>
          <w:rFonts w:ascii="Arial" w:hAnsi="Arial" w:cs="Arial"/>
        </w:rPr>
        <w:t>22</w:t>
      </w:r>
      <w:r w:rsidR="00E748FC">
        <w:rPr>
          <w:rFonts w:ascii="Arial" w:hAnsi="Arial" w:cs="Arial"/>
        </w:rPr>
        <w:t xml:space="preserve"> de </w:t>
      </w:r>
      <w:r w:rsidR="003E7804">
        <w:rPr>
          <w:rFonts w:ascii="Arial" w:hAnsi="Arial" w:cs="Arial"/>
        </w:rPr>
        <w:t>junho</w:t>
      </w:r>
      <w:r w:rsidR="001C3B06">
        <w:rPr>
          <w:rFonts w:ascii="Arial" w:hAnsi="Arial" w:cs="Arial"/>
        </w:rPr>
        <w:t xml:space="preserve"> </w:t>
      </w:r>
      <w:r w:rsidR="001F6DCD">
        <w:rPr>
          <w:rFonts w:ascii="Arial" w:hAnsi="Arial" w:cs="Arial"/>
        </w:rPr>
        <w:t>de 20</w:t>
      </w:r>
      <w:r w:rsidR="003E7804">
        <w:rPr>
          <w:rFonts w:ascii="Arial" w:hAnsi="Arial" w:cs="Arial"/>
        </w:rPr>
        <w:t>20</w:t>
      </w:r>
      <w:r>
        <w:rPr>
          <w:rFonts w:ascii="Arial" w:hAnsi="Arial" w:cs="Arial"/>
        </w:rPr>
        <w:t>.</w:t>
      </w:r>
    </w:p>
    <w:sectPr w:rsidR="000256CC" w:rsidSect="00052B65">
      <w:pgSz w:w="11906" w:h="16838"/>
      <w:pgMar w:top="899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1109B"/>
    <w:rsid w:val="0001308C"/>
    <w:rsid w:val="00013E66"/>
    <w:rsid w:val="00017DA5"/>
    <w:rsid w:val="000256CC"/>
    <w:rsid w:val="000362C1"/>
    <w:rsid w:val="00036392"/>
    <w:rsid w:val="00052B65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C2A53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4063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87576"/>
    <w:rsid w:val="002A18BD"/>
    <w:rsid w:val="002C19B1"/>
    <w:rsid w:val="002C2594"/>
    <w:rsid w:val="002C30F9"/>
    <w:rsid w:val="002C4DB1"/>
    <w:rsid w:val="002C4EB0"/>
    <w:rsid w:val="002D1CBB"/>
    <w:rsid w:val="002D25AC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3208"/>
    <w:rsid w:val="003D6070"/>
    <w:rsid w:val="003E3D1A"/>
    <w:rsid w:val="003E7804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022A"/>
    <w:rsid w:val="004A1C69"/>
    <w:rsid w:val="004A436F"/>
    <w:rsid w:val="004A4B2F"/>
    <w:rsid w:val="004B34BF"/>
    <w:rsid w:val="004B642D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85ED9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D25"/>
    <w:rsid w:val="00915E73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B5917"/>
    <w:rsid w:val="009C459D"/>
    <w:rsid w:val="009D1FB4"/>
    <w:rsid w:val="009D7707"/>
    <w:rsid w:val="009E43DA"/>
    <w:rsid w:val="00A03F0C"/>
    <w:rsid w:val="00A10B1C"/>
    <w:rsid w:val="00A1355D"/>
    <w:rsid w:val="00A13DD3"/>
    <w:rsid w:val="00A166AD"/>
    <w:rsid w:val="00A17CAD"/>
    <w:rsid w:val="00A2268F"/>
    <w:rsid w:val="00A2275C"/>
    <w:rsid w:val="00A25084"/>
    <w:rsid w:val="00A36D4E"/>
    <w:rsid w:val="00A507B3"/>
    <w:rsid w:val="00A554FB"/>
    <w:rsid w:val="00A62D0B"/>
    <w:rsid w:val="00A62E11"/>
    <w:rsid w:val="00A65994"/>
    <w:rsid w:val="00A67812"/>
    <w:rsid w:val="00A83336"/>
    <w:rsid w:val="00A925E5"/>
    <w:rsid w:val="00AA4C86"/>
    <w:rsid w:val="00AB00F0"/>
    <w:rsid w:val="00AC137E"/>
    <w:rsid w:val="00AC5660"/>
    <w:rsid w:val="00AC7FE5"/>
    <w:rsid w:val="00AD181D"/>
    <w:rsid w:val="00AE1D5B"/>
    <w:rsid w:val="00B04C9A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9717A"/>
    <w:rsid w:val="00CB062A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818C8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F000D3"/>
    <w:rsid w:val="00F10692"/>
    <w:rsid w:val="00F1268F"/>
    <w:rsid w:val="00F2333C"/>
    <w:rsid w:val="00F34D06"/>
    <w:rsid w:val="00F356F3"/>
    <w:rsid w:val="00F47794"/>
    <w:rsid w:val="00F600AE"/>
    <w:rsid w:val="00F6383E"/>
    <w:rsid w:val="00F70275"/>
    <w:rsid w:val="00F808B1"/>
    <w:rsid w:val="00F87782"/>
    <w:rsid w:val="00F97D7F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08C35"/>
  <w15:docId w15:val="{902F4C95-BE62-4B2D-9C3C-3D0F7BEA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9C9F1-4400-465D-BEC2-D316000E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1014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Monica Costa</cp:lastModifiedBy>
  <cp:revision>16</cp:revision>
  <cp:lastPrinted>2020-06-23T19:26:00Z</cp:lastPrinted>
  <dcterms:created xsi:type="dcterms:W3CDTF">2017-11-28T17:32:00Z</dcterms:created>
  <dcterms:modified xsi:type="dcterms:W3CDTF">2020-06-23T19:32:00Z</dcterms:modified>
</cp:coreProperties>
</file>