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6E90" w:rsidRPr="000D6E90" w:rsidRDefault="00924B1A" w:rsidP="000D6E90">
      <w:pPr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924B1A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</w:t>
      </w:r>
      <w:r w:rsidR="000D6E90">
        <w:rPr>
          <w:b/>
          <w:bCs/>
          <w:sz w:val="22"/>
          <w:szCs w:val="22"/>
          <w:u w:val="single"/>
        </w:rPr>
        <w:t>30</w:t>
      </w:r>
      <w:r>
        <w:rPr>
          <w:b/>
          <w:bCs/>
          <w:sz w:val="22"/>
          <w:szCs w:val="22"/>
          <w:u w:val="single"/>
        </w:rPr>
        <w:t xml:space="preserve"> </w:t>
      </w:r>
      <w:r w:rsidRPr="00924B1A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</w:t>
      </w:r>
      <w:r w:rsidR="000D6E90">
        <w:rPr>
          <w:b/>
          <w:bCs/>
          <w:sz w:val="22"/>
          <w:szCs w:val="22"/>
          <w:u w:val="single"/>
        </w:rPr>
        <w:t>07</w:t>
      </w:r>
      <w:r>
        <w:rPr>
          <w:b/>
          <w:bCs/>
          <w:sz w:val="22"/>
          <w:szCs w:val="22"/>
          <w:u w:val="single"/>
        </w:rPr>
        <w:t xml:space="preserve"> DE </w:t>
      </w:r>
      <w:r w:rsidR="000D6E90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DE 2019</w:t>
      </w:r>
    </w:p>
    <w:p w:rsidR="000D6E90" w:rsidRDefault="000D6E90" w:rsidP="000D6E90">
      <w:pPr>
        <w:jc w:val="center"/>
        <w:rPr>
          <w:b/>
          <w:bCs/>
          <w:sz w:val="22"/>
          <w:szCs w:val="22"/>
          <w:u w:val="single"/>
        </w:rPr>
      </w:pPr>
    </w:p>
    <w:p w:rsidR="000D6E90" w:rsidRDefault="000D6E90" w:rsidP="000D6E90">
      <w:pPr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RETIFICA A PORTARIA Nº 028 DE 17 DE FEVEREIRO DE 2014 QUE APOSENTA POR INVALIDEZ O SERVIDOR MUNICIPAL DARLI DOMINGOS SOARES, OCUPANTE DO CARGO DE MOTORISTA, CLASSE D, MATRÍCULA 000762-5 DO QUADRO PERMANENTE</w:t>
      </w:r>
    </w:p>
    <w:p w:rsidR="000D6E90" w:rsidRDefault="000D6E90" w:rsidP="000D6E90">
      <w:pPr>
        <w:ind w:left="-284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 </w:t>
      </w:r>
    </w:p>
    <w:p w:rsidR="000D6E90" w:rsidRPr="000D6E90" w:rsidRDefault="000D6E90" w:rsidP="000D6E90">
      <w:pPr>
        <w:ind w:left="-284" w:firstLine="710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 xml:space="preserve">A </w:t>
      </w:r>
      <w:r>
        <w:rPr>
          <w:b/>
          <w:bCs/>
          <w:iCs/>
          <w:sz w:val="22"/>
          <w:szCs w:val="22"/>
        </w:rPr>
        <w:t>PREFEITA DE ARARUAMA</w:t>
      </w:r>
      <w:r>
        <w:rPr>
          <w:b/>
          <w:bCs/>
          <w:sz w:val="22"/>
          <w:szCs w:val="22"/>
        </w:rPr>
        <w:t xml:space="preserve">, </w:t>
      </w:r>
      <w:r w:rsidRPr="000D6E90">
        <w:rPr>
          <w:bCs/>
          <w:sz w:val="22"/>
          <w:szCs w:val="22"/>
        </w:rPr>
        <w:t>no uso de suas atribuições e competência conferidas por Lei, considerando o que restou provado nos autos do Processo Administrativo IBASMA nº 434 de 20 de agosto de 2013;</w:t>
      </w:r>
    </w:p>
    <w:p w:rsidR="000D6E90" w:rsidRPr="000D6E90" w:rsidRDefault="000D6E90" w:rsidP="000D6E90">
      <w:pPr>
        <w:ind w:left="-284" w:firstLine="710"/>
        <w:jc w:val="both"/>
        <w:rPr>
          <w:b/>
          <w:bCs/>
          <w:sz w:val="16"/>
          <w:szCs w:val="16"/>
        </w:rPr>
      </w:pPr>
    </w:p>
    <w:p w:rsidR="000D6E90" w:rsidRDefault="000D6E90" w:rsidP="000D6E90">
      <w:pPr>
        <w:ind w:left="-284"/>
        <w:jc w:val="both"/>
        <w:rPr>
          <w:b/>
          <w:bCs/>
          <w:sz w:val="22"/>
          <w:szCs w:val="22"/>
        </w:rPr>
      </w:pPr>
    </w:p>
    <w:p w:rsidR="000D6E90" w:rsidRDefault="000D6E90" w:rsidP="000D6E90">
      <w:pPr>
        <w:ind w:left="-284"/>
        <w:jc w:val="center"/>
        <w:rPr>
          <w:b/>
          <w:bCs/>
          <w:sz w:val="16"/>
          <w:szCs w:val="16"/>
        </w:rPr>
      </w:pPr>
      <w:r w:rsidRPr="000D6E90">
        <w:rPr>
          <w:b/>
          <w:bCs/>
          <w:sz w:val="22"/>
          <w:szCs w:val="22"/>
        </w:rPr>
        <w:t>R E S O L V E:</w:t>
      </w:r>
    </w:p>
    <w:p w:rsidR="000D6E90" w:rsidRPr="000D6E90" w:rsidRDefault="000D6E90" w:rsidP="000D6E90">
      <w:pPr>
        <w:ind w:left="-284"/>
        <w:jc w:val="center"/>
        <w:rPr>
          <w:b/>
          <w:bCs/>
          <w:sz w:val="16"/>
          <w:szCs w:val="16"/>
        </w:rPr>
      </w:pPr>
    </w:p>
    <w:p w:rsidR="000D6E90" w:rsidRDefault="000D6E90" w:rsidP="000D6E90">
      <w:pPr>
        <w:ind w:left="-284"/>
        <w:jc w:val="center"/>
        <w:rPr>
          <w:b/>
          <w:bCs/>
          <w:sz w:val="22"/>
          <w:szCs w:val="22"/>
          <w:u w:val="single"/>
        </w:rPr>
      </w:pPr>
    </w:p>
    <w:p w:rsidR="000D6E90" w:rsidRPr="000D6E90" w:rsidRDefault="000D6E90" w:rsidP="000D6E90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 – Fica retificada a Portaria nº 028 de 17 de fevereiro de 2014</w:t>
      </w:r>
      <w:r w:rsidRPr="000D6E90">
        <w:rPr>
          <w:bCs/>
          <w:sz w:val="22"/>
          <w:szCs w:val="22"/>
        </w:rPr>
        <w:t>, publicada no Jornal O CORREIO, edição nº 91 de 14 de março de 2014, que passa a ter a seguinte redação:</w:t>
      </w:r>
    </w:p>
    <w:p w:rsidR="000D6E90" w:rsidRDefault="000D6E90" w:rsidP="000D6E90">
      <w:pPr>
        <w:ind w:left="-284" w:firstLine="710"/>
        <w:jc w:val="both"/>
        <w:rPr>
          <w:b/>
          <w:bCs/>
          <w:sz w:val="22"/>
          <w:szCs w:val="22"/>
        </w:rPr>
      </w:pPr>
    </w:p>
    <w:p w:rsidR="000D6E90" w:rsidRDefault="000D6E90" w:rsidP="000D6E90">
      <w:pPr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APOSENTAR POR INVALIDEZ </w:t>
      </w:r>
      <w:r>
        <w:rPr>
          <w:bCs/>
          <w:sz w:val="22"/>
          <w:szCs w:val="22"/>
        </w:rPr>
        <w:t xml:space="preserve">o servidor municipal </w:t>
      </w:r>
      <w:r>
        <w:rPr>
          <w:b/>
          <w:bCs/>
          <w:sz w:val="22"/>
          <w:szCs w:val="22"/>
        </w:rPr>
        <w:t>DARLI DOMINGOS SOARES</w:t>
      </w:r>
      <w:r>
        <w:rPr>
          <w:bCs/>
          <w:sz w:val="22"/>
          <w:szCs w:val="22"/>
        </w:rPr>
        <w:t xml:space="preserve">, inscrito no CPF/MF sob o nº 491.210.737-91, cadastrado no PIS/PASEP sob o nº 10096726781 no cargo de Motorista – Classe D, matrícula: 000762-5 do Quadro Permanente, nos termos do art. 40, §1º, inciso I, da Constituição Federal, </w:t>
      </w:r>
      <w:r>
        <w:rPr>
          <w:sz w:val="21"/>
          <w:szCs w:val="21"/>
        </w:rPr>
        <w:t>com a redação que lhe deu a EC 41/2003 c/c art. 1º da EC 70/2012</w:t>
      </w:r>
      <w:r>
        <w:rPr>
          <w:bCs/>
          <w:sz w:val="22"/>
          <w:szCs w:val="22"/>
        </w:rPr>
        <w:t xml:space="preserve"> e artigo 15 da Lei 1.129/2002 c/c artigo 97, inciso I e artigo 98, inciso II da Lei 548/1986, com proventos proporcionais fixados em R$ 718,74 (setecentos e dezoito reais e setenta e quatro centavos) compostos das seguintes parcelas:</w:t>
      </w:r>
    </w:p>
    <w:p w:rsidR="000D6E90" w:rsidRDefault="000D6E90" w:rsidP="000D6E90">
      <w:pPr>
        <w:ind w:left="-284"/>
        <w:jc w:val="both"/>
        <w:rPr>
          <w:b/>
          <w:bCs/>
          <w:sz w:val="22"/>
          <w:szCs w:val="22"/>
        </w:rPr>
      </w:pPr>
    </w:p>
    <w:p w:rsidR="000D6E90" w:rsidRDefault="000D6E90" w:rsidP="000D6E90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Salário Base 13272/12775 – 100,00</w:t>
      </w:r>
      <w:proofErr w:type="gramStart"/>
      <w:r>
        <w:rPr>
          <w:b/>
          <w:bCs/>
          <w:sz w:val="22"/>
          <w:szCs w:val="22"/>
        </w:rPr>
        <w:t>%:</w:t>
      </w:r>
      <w:r w:rsidRPr="000D6E90">
        <w:rPr>
          <w:bCs/>
          <w:sz w:val="22"/>
          <w:szCs w:val="22"/>
        </w:rPr>
        <w:t>..................................</w:t>
      </w:r>
      <w:r>
        <w:rPr>
          <w:bCs/>
          <w:sz w:val="22"/>
          <w:szCs w:val="22"/>
        </w:rPr>
        <w:t>....</w:t>
      </w:r>
      <w:r w:rsidRPr="000D6E90">
        <w:rPr>
          <w:bCs/>
          <w:sz w:val="22"/>
          <w:szCs w:val="22"/>
        </w:rPr>
        <w:t>........................................................</w:t>
      </w:r>
      <w:proofErr w:type="gramEnd"/>
      <w:r w:rsidRPr="000D6E90">
        <w:rPr>
          <w:bCs/>
          <w:sz w:val="22"/>
          <w:szCs w:val="22"/>
        </w:rPr>
        <w:t>R$ 532,40</w:t>
      </w:r>
    </w:p>
    <w:p w:rsidR="000D6E90" w:rsidRDefault="000D6E90" w:rsidP="000D6E90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LC 039/2006 c/</w:t>
      </w:r>
      <w:proofErr w:type="gramStart"/>
      <w:r>
        <w:rPr>
          <w:bCs/>
          <w:sz w:val="22"/>
          <w:szCs w:val="22"/>
        </w:rPr>
        <w:t>c</w:t>
      </w:r>
      <w:proofErr w:type="gramEnd"/>
      <w:r>
        <w:rPr>
          <w:bCs/>
          <w:sz w:val="22"/>
          <w:szCs w:val="22"/>
        </w:rPr>
        <w:t xml:space="preserve"> anexo VI da LC 038/2006</w:t>
      </w:r>
    </w:p>
    <w:p w:rsidR="000D6E90" w:rsidRDefault="000D6E90" w:rsidP="000D6E90">
      <w:pPr>
        <w:ind w:left="-284"/>
        <w:rPr>
          <w:b/>
          <w:bCs/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Anuênio</w:t>
      </w:r>
      <w:proofErr w:type="spellEnd"/>
      <w:r>
        <w:rPr>
          <w:b/>
          <w:bCs/>
          <w:sz w:val="22"/>
          <w:szCs w:val="22"/>
        </w:rPr>
        <w:t xml:space="preserve"> 35</w:t>
      </w:r>
      <w:proofErr w:type="gramStart"/>
      <w:r>
        <w:rPr>
          <w:b/>
          <w:bCs/>
          <w:sz w:val="22"/>
          <w:szCs w:val="22"/>
        </w:rPr>
        <w:t>%:</w:t>
      </w:r>
      <w:r w:rsidRPr="000D6E90">
        <w:rPr>
          <w:bCs/>
          <w:sz w:val="22"/>
          <w:szCs w:val="22"/>
        </w:rPr>
        <w:t>.......................................................................</w:t>
      </w:r>
      <w:r>
        <w:rPr>
          <w:bCs/>
          <w:sz w:val="22"/>
          <w:szCs w:val="22"/>
        </w:rPr>
        <w:t>....</w:t>
      </w:r>
      <w:r w:rsidRPr="000D6E90">
        <w:rPr>
          <w:bCs/>
          <w:sz w:val="22"/>
          <w:szCs w:val="22"/>
        </w:rPr>
        <w:t>..........................................................</w:t>
      </w:r>
      <w:proofErr w:type="gramEnd"/>
      <w:r w:rsidRPr="000D6E90">
        <w:rPr>
          <w:bCs/>
          <w:sz w:val="22"/>
          <w:szCs w:val="22"/>
        </w:rPr>
        <w:t>R$ 186,34</w:t>
      </w:r>
    </w:p>
    <w:p w:rsidR="000D6E90" w:rsidRDefault="000D6E90" w:rsidP="000D6E90">
      <w:pPr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Alínea “c” do art. 1º da Lei Municipal 638/1989 c/c inciso I art. 99 LM 548/86</w:t>
      </w:r>
    </w:p>
    <w:p w:rsidR="000D6E90" w:rsidRDefault="000D6E90" w:rsidP="000D6E90">
      <w:pPr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dos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R$ 718,74</w:t>
      </w:r>
    </w:p>
    <w:p w:rsidR="000D6E90" w:rsidRPr="000D6E90" w:rsidRDefault="000D6E90" w:rsidP="000D6E90">
      <w:pPr>
        <w:ind w:left="-284" w:right="-710"/>
        <w:jc w:val="both"/>
        <w:rPr>
          <w:b/>
          <w:bCs/>
          <w:sz w:val="16"/>
          <w:szCs w:val="16"/>
        </w:rPr>
      </w:pPr>
    </w:p>
    <w:p w:rsidR="000D6E90" w:rsidRDefault="000D6E90" w:rsidP="000D6E90">
      <w:pPr>
        <w:pStyle w:val="SemEspaamento"/>
        <w:spacing w:before="200"/>
        <w:ind w:left="-284" w:firstLine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III - </w:t>
      </w:r>
      <w:r w:rsidRPr="000D6E90">
        <w:rPr>
          <w:rFonts w:ascii="Times New Roman" w:hAnsi="Times New Roman"/>
          <w:u w:val="single"/>
        </w:rPr>
        <w:t>APLICAR-SE-Á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0D6E90" w:rsidRDefault="000D6E90" w:rsidP="000D6E90">
      <w:pPr>
        <w:pStyle w:val="SemEspaamento"/>
        <w:ind w:firstLine="710"/>
        <w:jc w:val="both"/>
        <w:rPr>
          <w:rFonts w:ascii="Times New Roman" w:hAnsi="Times New Roman"/>
        </w:rPr>
      </w:pPr>
    </w:p>
    <w:p w:rsidR="000D6E90" w:rsidRDefault="000D6E90" w:rsidP="000D6E90">
      <w:pPr>
        <w:ind w:left="-284" w:firstLine="710"/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IV - </w:t>
      </w:r>
      <w:r>
        <w:rPr>
          <w:sz w:val="22"/>
          <w:szCs w:val="22"/>
        </w:rPr>
        <w:t>A revisão dos proventos obedecerá ao contido no art. do art. 7</w:t>
      </w:r>
      <w:r>
        <w:rPr>
          <w:bCs/>
          <w:sz w:val="22"/>
          <w:szCs w:val="22"/>
        </w:rPr>
        <w:t>º da EC nº. 41/2003</w:t>
      </w:r>
      <w:r>
        <w:rPr>
          <w:sz w:val="22"/>
          <w:szCs w:val="22"/>
        </w:rPr>
        <w:t>, ou seja, deverá acompanhar a remuneração dos servidores ativos</w:t>
      </w:r>
      <w:r>
        <w:rPr>
          <w:b/>
          <w:sz w:val="22"/>
          <w:szCs w:val="22"/>
        </w:rPr>
        <w:t xml:space="preserve"> </w:t>
      </w:r>
      <w:r w:rsidRPr="000D6E90">
        <w:rPr>
          <w:sz w:val="22"/>
          <w:szCs w:val="22"/>
          <w:u w:val="single"/>
        </w:rPr>
        <w:t>havendo paridade</w:t>
      </w:r>
      <w:r>
        <w:rPr>
          <w:sz w:val="22"/>
          <w:szCs w:val="22"/>
        </w:rPr>
        <w:t xml:space="preserve"> com os servidores</w:t>
      </w:r>
    </w:p>
    <w:p w:rsidR="000D6E90" w:rsidRDefault="000D6E90" w:rsidP="000D6E90">
      <w:pPr>
        <w:ind w:left="-284" w:right="-710" w:firstLine="710"/>
        <w:jc w:val="both"/>
        <w:rPr>
          <w:b/>
          <w:bCs/>
          <w:sz w:val="22"/>
          <w:szCs w:val="22"/>
        </w:rPr>
      </w:pPr>
    </w:p>
    <w:p w:rsidR="000D6E90" w:rsidRDefault="000D6E90" w:rsidP="000D6E90">
      <w:pPr>
        <w:tabs>
          <w:tab w:val="left" w:pos="-1920"/>
        </w:tabs>
        <w:spacing w:after="120"/>
        <w:ind w:left="-284" w:firstLine="710"/>
        <w:jc w:val="both"/>
        <w:rPr>
          <w:rFonts w:ascii="Arial" w:hAnsi="Arial" w:cs="Arial"/>
          <w:szCs w:val="24"/>
        </w:rPr>
      </w:pPr>
      <w:r>
        <w:rPr>
          <w:b/>
          <w:bCs/>
          <w:sz w:val="22"/>
          <w:szCs w:val="22"/>
        </w:rPr>
        <w:t xml:space="preserve">V – </w:t>
      </w:r>
      <w:r>
        <w:rPr>
          <w:sz w:val="21"/>
          <w:szCs w:val="21"/>
        </w:rPr>
        <w:t>Esta Portaria entra em vigor na data de sua publicação, retroagindo seus efeitos financeiros a 29 de março de 2012 data a promulgação da Emenda Constitucional nº 70/12, revogadas as disposições em contrário.</w:t>
      </w:r>
    </w:p>
    <w:p w:rsidR="000D6E90" w:rsidRDefault="000D6E90" w:rsidP="000D6E90">
      <w:pPr>
        <w:pStyle w:val="SemEspaamento"/>
        <w:rPr>
          <w:rFonts w:ascii="Times New Roman" w:eastAsia="Times New Roman" w:hAnsi="Times New Roman" w:cs="Times New Roman"/>
          <w:bCs/>
          <w:lang w:eastAsia="pt-BR"/>
        </w:rPr>
      </w:pPr>
    </w:p>
    <w:p w:rsidR="000D6E90" w:rsidRDefault="000D6E90" w:rsidP="000D6E90">
      <w:pPr>
        <w:pStyle w:val="SemEspaamento"/>
        <w:rPr>
          <w:rFonts w:ascii="Times New Roman" w:eastAsia="Times New Roman" w:hAnsi="Times New Roman" w:cs="Times New Roman"/>
          <w:bCs/>
          <w:lang w:eastAsia="pt-BR"/>
        </w:rPr>
      </w:pPr>
    </w:p>
    <w:p w:rsidR="000D6E90" w:rsidRDefault="000D6E90" w:rsidP="000D6E90">
      <w:pPr>
        <w:pStyle w:val="SemEspaamento"/>
        <w:rPr>
          <w:rFonts w:ascii="Times New Roman" w:hAnsi="Times New Roman" w:cs="Times New Roman"/>
        </w:rPr>
      </w:pPr>
    </w:p>
    <w:p w:rsidR="00860A12" w:rsidRPr="0087144B" w:rsidRDefault="0023607F" w:rsidP="0087144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0D6E90">
        <w:rPr>
          <w:rFonts w:ascii="Times New Roman" w:hAnsi="Times New Roman" w:cs="Times New Roman"/>
        </w:rPr>
        <w:t>07</w:t>
      </w:r>
      <w:r>
        <w:rPr>
          <w:rFonts w:ascii="Times New Roman" w:hAnsi="Times New Roman" w:cs="Times New Roman"/>
        </w:rPr>
        <w:t xml:space="preserve"> de </w:t>
      </w:r>
      <w:r w:rsidR="000D6E90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16"/>
          <w:szCs w:val="16"/>
        </w:rPr>
      </w:pPr>
      <w:r w:rsidRPr="00860A12">
        <w:rPr>
          <w:b/>
          <w:sz w:val="22"/>
          <w:szCs w:val="22"/>
        </w:rPr>
        <w:t>Prefeita</w:t>
      </w:r>
    </w:p>
    <w:sectPr w:rsidR="0042138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2AE" w:rsidRDefault="009272AE" w:rsidP="003620ED">
      <w:r>
        <w:separator/>
      </w:r>
    </w:p>
  </w:endnote>
  <w:endnote w:type="continuationSeparator" w:id="0">
    <w:p w:rsidR="009272AE" w:rsidRDefault="009272A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2AE" w:rsidRDefault="009272AE" w:rsidP="003620ED">
      <w:r>
        <w:separator/>
      </w:r>
    </w:p>
  </w:footnote>
  <w:footnote w:type="continuationSeparator" w:id="0">
    <w:p w:rsidR="009272AE" w:rsidRDefault="009272A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72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72A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272A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22AD2"/>
    <w:rsid w:val="00023604"/>
    <w:rsid w:val="00032DA9"/>
    <w:rsid w:val="000558D9"/>
    <w:rsid w:val="00056935"/>
    <w:rsid w:val="00086BC1"/>
    <w:rsid w:val="00092C48"/>
    <w:rsid w:val="000969DE"/>
    <w:rsid w:val="000C28E4"/>
    <w:rsid w:val="000C2E0D"/>
    <w:rsid w:val="000D5455"/>
    <w:rsid w:val="000D6E90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B0D2C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1097B"/>
    <w:rsid w:val="004159D2"/>
    <w:rsid w:val="00421382"/>
    <w:rsid w:val="00425957"/>
    <w:rsid w:val="00426029"/>
    <w:rsid w:val="004326CD"/>
    <w:rsid w:val="004656F7"/>
    <w:rsid w:val="00465E17"/>
    <w:rsid w:val="004A61C9"/>
    <w:rsid w:val="004B32EC"/>
    <w:rsid w:val="004D09DD"/>
    <w:rsid w:val="004E099E"/>
    <w:rsid w:val="00501706"/>
    <w:rsid w:val="00532433"/>
    <w:rsid w:val="005443E3"/>
    <w:rsid w:val="0056775C"/>
    <w:rsid w:val="005957A0"/>
    <w:rsid w:val="005A1150"/>
    <w:rsid w:val="005A78FF"/>
    <w:rsid w:val="005B1296"/>
    <w:rsid w:val="005B7A34"/>
    <w:rsid w:val="005E59A3"/>
    <w:rsid w:val="00603B20"/>
    <w:rsid w:val="0063457A"/>
    <w:rsid w:val="00672197"/>
    <w:rsid w:val="00673EF1"/>
    <w:rsid w:val="0068091C"/>
    <w:rsid w:val="00684159"/>
    <w:rsid w:val="006B34AB"/>
    <w:rsid w:val="006F4B18"/>
    <w:rsid w:val="00707AFF"/>
    <w:rsid w:val="00710C29"/>
    <w:rsid w:val="00713E2A"/>
    <w:rsid w:val="00726898"/>
    <w:rsid w:val="00726AD2"/>
    <w:rsid w:val="00730194"/>
    <w:rsid w:val="0075402E"/>
    <w:rsid w:val="0076498E"/>
    <w:rsid w:val="00775B99"/>
    <w:rsid w:val="00783C3B"/>
    <w:rsid w:val="00796300"/>
    <w:rsid w:val="007C7BAF"/>
    <w:rsid w:val="007D05B0"/>
    <w:rsid w:val="007F1241"/>
    <w:rsid w:val="007F684E"/>
    <w:rsid w:val="00821DB7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D0F30"/>
    <w:rsid w:val="008E6DD9"/>
    <w:rsid w:val="0091529F"/>
    <w:rsid w:val="00924B1A"/>
    <w:rsid w:val="00926CDE"/>
    <w:rsid w:val="009272A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60091"/>
    <w:rsid w:val="00A729F4"/>
    <w:rsid w:val="00A76D87"/>
    <w:rsid w:val="00A8319D"/>
    <w:rsid w:val="00A87F89"/>
    <w:rsid w:val="00AA3175"/>
    <w:rsid w:val="00AB008F"/>
    <w:rsid w:val="00B357A5"/>
    <w:rsid w:val="00B36B3C"/>
    <w:rsid w:val="00B50B97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D00EE5"/>
    <w:rsid w:val="00D10CA5"/>
    <w:rsid w:val="00D60469"/>
    <w:rsid w:val="00D97160"/>
    <w:rsid w:val="00DD3C31"/>
    <w:rsid w:val="00DE6EBA"/>
    <w:rsid w:val="00DF0B3E"/>
    <w:rsid w:val="00E15B4A"/>
    <w:rsid w:val="00E42889"/>
    <w:rsid w:val="00E42A97"/>
    <w:rsid w:val="00E45A32"/>
    <w:rsid w:val="00E535DB"/>
    <w:rsid w:val="00E6536E"/>
    <w:rsid w:val="00E74FB2"/>
    <w:rsid w:val="00E83FD5"/>
    <w:rsid w:val="00E84B8E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1F36ACC-6E17-4788-94FA-D3AC90D19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00541-2E99-420F-874F-4F1087ABD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2019-06-04T20:21:00Z</dcterms:created>
  <dcterms:modified xsi:type="dcterms:W3CDTF">2019-06-04T20:21:00Z</dcterms:modified>
</cp:coreProperties>
</file>