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3CFA7" w14:textId="2BA75FF9" w:rsidR="00DB20A6" w:rsidRDefault="00000000">
      <w:pPr>
        <w:widowControl w:val="0"/>
        <w:spacing w:before="240" w:after="24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PORTARIA/SEDUC/Nº </w:t>
      </w:r>
      <w:r w:rsidR="00366DB5">
        <w:rPr>
          <w:b/>
          <w:bCs/>
          <w:sz w:val="24"/>
          <w:szCs w:val="24"/>
        </w:rPr>
        <w:t>103</w:t>
      </w:r>
      <w:r>
        <w:rPr>
          <w:b/>
          <w:bCs/>
          <w:sz w:val="24"/>
          <w:szCs w:val="24"/>
        </w:rPr>
        <w:t xml:space="preserve">/2026, DE </w:t>
      </w:r>
      <w:r w:rsidR="00366DB5">
        <w:rPr>
          <w:b/>
          <w:bCs/>
          <w:sz w:val="24"/>
          <w:szCs w:val="24"/>
        </w:rPr>
        <w:t xml:space="preserve">31 </w:t>
      </w:r>
      <w:r>
        <w:rPr>
          <w:b/>
          <w:bCs/>
          <w:sz w:val="24"/>
          <w:szCs w:val="24"/>
        </w:rPr>
        <w:t xml:space="preserve">DE </w:t>
      </w:r>
      <w:r w:rsidR="00366DB5">
        <w:rPr>
          <w:b/>
          <w:bCs/>
          <w:sz w:val="24"/>
          <w:szCs w:val="24"/>
        </w:rPr>
        <w:t>MARÇO</w:t>
      </w:r>
      <w:r>
        <w:rPr>
          <w:b/>
          <w:bCs/>
          <w:sz w:val="24"/>
          <w:szCs w:val="24"/>
        </w:rPr>
        <w:t xml:space="preserve"> DE 2026.</w:t>
      </w:r>
    </w:p>
    <w:p w14:paraId="4A51EF3E" w14:textId="6D83A465" w:rsidR="00DB20A6" w:rsidRDefault="00000000">
      <w:pPr>
        <w:widowControl w:val="0"/>
        <w:spacing w:before="240" w:after="240" w:line="360" w:lineRule="auto"/>
        <w:ind w:left="381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Estabelece procedimentos referentes à emissão de histórico escolar para os alunos que deixam de frequentar as aulas sem comunicado prévio ou solicitação de transferência.</w:t>
      </w:r>
    </w:p>
    <w:p w14:paraId="4453F27E" w14:textId="77777777" w:rsidR="00DB20A6" w:rsidRDefault="00DB20A6">
      <w:pPr>
        <w:widowControl w:val="0"/>
        <w:spacing w:before="240" w:after="240" w:line="360" w:lineRule="auto"/>
        <w:jc w:val="both"/>
        <w:rPr>
          <w:sz w:val="24"/>
          <w:szCs w:val="24"/>
        </w:rPr>
      </w:pPr>
    </w:p>
    <w:p w14:paraId="638AA4DD" w14:textId="77777777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>SECRETÁRIA MUNICIPAL DE EDUCAÇÃO DE ARARUAMA</w:t>
      </w:r>
      <w:r>
        <w:rPr>
          <w:sz w:val="24"/>
          <w:szCs w:val="24"/>
        </w:rPr>
        <w:t xml:space="preserve">, no uso de suas atribuições legais, </w:t>
      </w:r>
    </w:p>
    <w:p w14:paraId="58E38B00" w14:textId="4F19B0D1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>que o artigo 56 da Lei nº 8.069, de 13 de julho de 1990 - Estatuto da Criança e do Adolescente imputa responsabilidade aos gestores quanto à comunicação dos casos de evasão escolar;</w:t>
      </w:r>
    </w:p>
    <w:p w14:paraId="2C585B3D" w14:textId="77777777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o inciso II do artigo 5º e o artigo 6º da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Lei Federal Nº 13.726, de 08 de outubro de 2018, que racionaliza atos e procedimentos administrativos dos Poderes da União, dos Estados, do Distrito Federal e dos Municípios e institui o Selo de Desburocratização e Simplificação; </w:t>
      </w:r>
    </w:p>
    <w:p w14:paraId="54B0FDA3" w14:textId="77777777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que a Instrução Normativa Nº 02/MEC/ de 2 de maio de 2022 prevê a emissão de documento escolar digital;</w:t>
      </w:r>
    </w:p>
    <w:p w14:paraId="24FF4530" w14:textId="77777777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>a Seção II do Capítulo IV do Regimento Escolar da Educação Básica da Rede Municipal de Ensino, aprovado pelo Parecer CME/CPLN-Araruama/ Nº 05/2016;</w:t>
      </w:r>
    </w:p>
    <w:p w14:paraId="700DF649" w14:textId="77777777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>o Capítulo VI do Regimento Escolar da Educação Básica da Rede Municipal de Ensino, aprovado pelo Parecer CME/CPLN-Araruama/ Nº 05/2016;</w:t>
      </w:r>
    </w:p>
    <w:p w14:paraId="62AE4308" w14:textId="77777777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>os incisos XIV a XVII do artigo 25 do Regimento Escolar da Educação Básica da Rede Municipal de Ensino, aprovado pelo Parecer CME/CPLN-Araruama/ Nº 05/2016;</w:t>
      </w:r>
    </w:p>
    <w:p w14:paraId="524E7521" w14:textId="77777777" w:rsidR="00DB20A6" w:rsidRDefault="00000000">
      <w:pPr>
        <w:widowControl w:val="0"/>
        <w:spacing w:before="240" w:after="24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>o interesse e necessidade da Rede Municipal de Ensino em minimizar os índices de evasão escolar,</w:t>
      </w:r>
    </w:p>
    <w:p w14:paraId="26F04A0F" w14:textId="77777777" w:rsidR="00DB20A6" w:rsidRDefault="00DB20A6">
      <w:pPr>
        <w:widowControl w:val="0"/>
        <w:spacing w:before="240" w:after="240" w:line="360" w:lineRule="auto"/>
        <w:jc w:val="both"/>
        <w:rPr>
          <w:sz w:val="24"/>
          <w:szCs w:val="24"/>
        </w:rPr>
      </w:pPr>
    </w:p>
    <w:p w14:paraId="6B55D778" w14:textId="77777777" w:rsidR="00DB20A6" w:rsidRDefault="00000000">
      <w:pPr>
        <w:widowControl w:val="0"/>
        <w:spacing w:before="240" w:after="24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RESOLVE: </w:t>
      </w:r>
    </w:p>
    <w:p w14:paraId="5738155F" w14:textId="300BE82A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1º. </w:t>
      </w:r>
      <w:r>
        <w:rPr>
          <w:sz w:val="24"/>
          <w:szCs w:val="24"/>
        </w:rPr>
        <w:t>Estabelecer procedimentos referentes à emissão e histórico escolar para os alunos que deixam de frequentar as aulas sem comunicado prévio ou solicitação de transferência.</w:t>
      </w:r>
    </w:p>
    <w:p w14:paraId="1D98C43E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2º.</w:t>
      </w:r>
      <w:r>
        <w:rPr>
          <w:sz w:val="24"/>
          <w:szCs w:val="24"/>
        </w:rPr>
        <w:t xml:space="preserve"> É considerado evadido o aluno que deixa de frequentar as aulas, sem justificativa, por um período superior a 30 (trinta) dias consecutivos, conforme artigo 114 do Regimento Escolar da Educação Básica da Rede Municipal de Ensino, aprovado pelo Parecer CME/CPLN-Araruama/ Nº 05/2016.</w:t>
      </w:r>
    </w:p>
    <w:p w14:paraId="08AD3320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3°</w:t>
      </w:r>
      <w:r>
        <w:rPr>
          <w:sz w:val="24"/>
          <w:szCs w:val="24"/>
        </w:rPr>
        <w:t xml:space="preserve">. Vencidos os procedimentos previstos nos artigos XIV a XVII do artigo 25 </w:t>
      </w:r>
      <w:proofErr w:type="gramStart"/>
      <w:r>
        <w:rPr>
          <w:sz w:val="24"/>
          <w:szCs w:val="24"/>
        </w:rPr>
        <w:t>do  Regimento</w:t>
      </w:r>
      <w:proofErr w:type="gramEnd"/>
      <w:r>
        <w:rPr>
          <w:sz w:val="24"/>
          <w:szCs w:val="24"/>
        </w:rPr>
        <w:t xml:space="preserve"> Escolar da Educação Básica da Rede Municipal de Ensino, aprovado pelo Parecer CME/CPLN-Araruama/ Nº05/2016, compete ao Orientador Educacional o contato com o responsável pelo aluno, por meio dos canais de comunicação registrados, para averiguar se o aluno se encontra matriculado em outra unidade de ensino.</w:t>
      </w:r>
    </w:p>
    <w:p w14:paraId="778F19BB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4º. </w:t>
      </w:r>
      <w:r>
        <w:rPr>
          <w:sz w:val="24"/>
          <w:szCs w:val="24"/>
        </w:rPr>
        <w:t xml:space="preserve">  Em conseguindo o contato supra mencionado, tendo o responsável legal do aluno comunicado que este não está estudando, deve ser comunicado que o não retorno deste à unidade escolar implica em necessidade de informar a sua evasão aos órgãos competentes, o que a unidade escolar deverá fazê-lo.</w:t>
      </w:r>
    </w:p>
    <w:p w14:paraId="47DB033C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5º. </w:t>
      </w:r>
      <w:r>
        <w:rPr>
          <w:sz w:val="24"/>
          <w:szCs w:val="24"/>
        </w:rPr>
        <w:t xml:space="preserve"> Caso o responsável pelo aluno informe que este está matriculado em outra unidade escolar, aquele deve ser orientado a entrar em contato com a unidade escolar de destino do aluno, para que esta se comunique, por e-mail institucional, com a unidade escolar de origem do estudante, solicitando o documento de transferência (histórico escolar).</w:t>
      </w:r>
    </w:p>
    <w:p w14:paraId="3817E8A4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Parágrafo Único. </w:t>
      </w:r>
      <w:r>
        <w:rPr>
          <w:sz w:val="24"/>
          <w:szCs w:val="24"/>
        </w:rPr>
        <w:t xml:space="preserve"> Na oportunidade do contato com o responsável, deve ser a ele informado o endereço de e-mail institucional da unidade escolar de origem, a fim de que este informe a instituição educacional de destino do aluno.</w:t>
      </w:r>
    </w:p>
    <w:p w14:paraId="0844BF3D" w14:textId="61B745B0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6º.</w:t>
      </w:r>
      <w:r>
        <w:rPr>
          <w:sz w:val="24"/>
          <w:szCs w:val="24"/>
        </w:rPr>
        <w:t xml:space="preserve"> Tendo a unidade escolar de destino contactado a escola de origem para pedido do documento supra mencionado, esta deve solicitar, por e-mail, os dados oficiais da instituição, a fim de comprovar sua existência (nome, endereço, telefone, ato de criação).</w:t>
      </w:r>
    </w:p>
    <w:p w14:paraId="50692A9A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7º. </w:t>
      </w:r>
      <w:r>
        <w:rPr>
          <w:sz w:val="24"/>
          <w:szCs w:val="24"/>
        </w:rPr>
        <w:t>Verificada a oficialidade da instituição educacional de destino do aluno, a unidade escolar de origem faz a impressão do e-mail recebido com os dados de identificação e a solicitação do histórico escolar, registrando o pedido no livro de solicitação de transferência e anexando neste o pedido feito por correspondência eletrônica.</w:t>
      </w:r>
    </w:p>
    <w:p w14:paraId="6D942C8F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8º. </w:t>
      </w:r>
      <w:r>
        <w:rPr>
          <w:sz w:val="24"/>
          <w:szCs w:val="24"/>
        </w:rPr>
        <w:t>A unidade escolar de origem encaminha, ao mesmo endereço eletrônico que procedeu a solicitação, declaração de escolaridade e, no prazo regulamentar, o histórico escolar emitido, solicitando à unidade escolar de destino que acuse o recebimento dos documentos.</w:t>
      </w:r>
    </w:p>
    <w:p w14:paraId="687E6940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9º.</w:t>
      </w:r>
      <w:r>
        <w:rPr>
          <w:sz w:val="24"/>
          <w:szCs w:val="24"/>
        </w:rPr>
        <w:t xml:space="preserve"> A unidade escolar emitente deve realizar a impressão do e-mail que encaminhou o documento enviado, anexando no livro de transferência emitido.</w:t>
      </w:r>
    </w:p>
    <w:p w14:paraId="5498AD77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Art. 10.</w:t>
      </w:r>
      <w:r>
        <w:rPr>
          <w:sz w:val="24"/>
          <w:szCs w:val="24"/>
        </w:rPr>
        <w:t xml:space="preserve"> Os casos omissos são dirimidos pela Divisão de Supervisão Educacional da Secretaria Municipal de Educação.</w:t>
      </w:r>
    </w:p>
    <w:p w14:paraId="004399AF" w14:textId="77777777" w:rsidR="00DB20A6" w:rsidRDefault="00000000">
      <w:pPr>
        <w:widowControl w:val="0"/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11. </w:t>
      </w:r>
      <w:r>
        <w:rPr>
          <w:sz w:val="24"/>
          <w:szCs w:val="24"/>
        </w:rPr>
        <w:t xml:space="preserve"> Esta Portaria entra em vigor na data de sua publicação.  </w:t>
      </w:r>
    </w:p>
    <w:p w14:paraId="3C6B6DD2" w14:textId="77777777" w:rsidR="00DB20A6" w:rsidRDefault="00DB20A6">
      <w:pPr>
        <w:widowControl w:val="0"/>
        <w:spacing w:before="240" w:after="240" w:line="240" w:lineRule="auto"/>
        <w:jc w:val="both"/>
        <w:rPr>
          <w:sz w:val="24"/>
          <w:szCs w:val="24"/>
        </w:rPr>
      </w:pPr>
    </w:p>
    <w:p w14:paraId="0060E151" w14:textId="37ACC5F9" w:rsidR="00DB20A6" w:rsidRDefault="00000000" w:rsidP="00366DB5">
      <w:pPr>
        <w:widowControl w:val="0"/>
        <w:spacing w:before="240" w:after="24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66DB5">
        <w:rPr>
          <w:sz w:val="24"/>
          <w:szCs w:val="24"/>
        </w:rPr>
        <w:t>Araruama, 31 de março de 2026.</w:t>
      </w:r>
    </w:p>
    <w:p w14:paraId="2BDEF8B7" w14:textId="77777777" w:rsidR="00366DB5" w:rsidRDefault="00366DB5" w:rsidP="00366DB5">
      <w:pPr>
        <w:widowControl w:val="0"/>
        <w:spacing w:before="240" w:after="240" w:line="240" w:lineRule="auto"/>
        <w:jc w:val="right"/>
        <w:rPr>
          <w:sz w:val="24"/>
          <w:szCs w:val="24"/>
        </w:rPr>
      </w:pPr>
    </w:p>
    <w:p w14:paraId="0A0DC40D" w14:textId="77777777" w:rsidR="00366DB5" w:rsidRDefault="00366DB5" w:rsidP="00366DB5">
      <w:pPr>
        <w:widowControl w:val="0"/>
        <w:spacing w:before="240" w:after="240" w:line="240" w:lineRule="auto"/>
        <w:jc w:val="right"/>
        <w:rPr>
          <w:sz w:val="24"/>
          <w:szCs w:val="24"/>
        </w:rPr>
      </w:pPr>
    </w:p>
    <w:p w14:paraId="1FB0A1FE" w14:textId="193F9AB4" w:rsidR="00DB20A6" w:rsidRDefault="00000000">
      <w:pPr>
        <w:widowControl w:val="0"/>
        <w:spacing w:before="240" w:after="24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Valéria Cristina Tavares do Amaral</w:t>
      </w:r>
    </w:p>
    <w:p w14:paraId="56433E47" w14:textId="77777777" w:rsidR="00DB20A6" w:rsidRDefault="00000000">
      <w:pPr>
        <w:widowControl w:val="0"/>
        <w:spacing w:before="240" w:after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Secretária Municipal de Educação</w:t>
      </w:r>
    </w:p>
    <w:p w14:paraId="6CB90A13" w14:textId="77777777" w:rsidR="00DB20A6" w:rsidRDefault="00DB20A6">
      <w:pPr>
        <w:widowControl w:val="0"/>
        <w:spacing w:before="240" w:after="240" w:line="240" w:lineRule="auto"/>
        <w:jc w:val="center"/>
        <w:rPr>
          <w:sz w:val="24"/>
          <w:szCs w:val="24"/>
        </w:rPr>
      </w:pPr>
    </w:p>
    <w:p w14:paraId="11C46468" w14:textId="77777777" w:rsidR="00DB20A6" w:rsidRDefault="00DB20A6">
      <w:pPr>
        <w:widowControl w:val="0"/>
        <w:spacing w:before="240" w:after="240" w:line="240" w:lineRule="auto"/>
        <w:jc w:val="center"/>
        <w:rPr>
          <w:sz w:val="24"/>
          <w:szCs w:val="24"/>
        </w:rPr>
      </w:pPr>
    </w:p>
    <w:p w14:paraId="364C93AB" w14:textId="77777777" w:rsidR="00DB20A6" w:rsidRDefault="00DB20A6">
      <w:pPr>
        <w:widowControl w:val="0"/>
        <w:spacing w:before="240" w:after="240" w:line="240" w:lineRule="auto"/>
        <w:jc w:val="both"/>
        <w:rPr>
          <w:sz w:val="24"/>
          <w:szCs w:val="24"/>
        </w:rPr>
      </w:pPr>
    </w:p>
    <w:p w14:paraId="32C9CF34" w14:textId="77777777" w:rsidR="00DB20A6" w:rsidRDefault="00DB20A6">
      <w:pPr>
        <w:widowControl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sectPr w:rsidR="00DB20A6">
      <w:headerReference w:type="default" r:id="rId6"/>
      <w:pgSz w:w="11909" w:h="16834"/>
      <w:pgMar w:top="1440" w:right="97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DBBB8" w14:textId="77777777" w:rsidR="003867BE" w:rsidRDefault="003867BE">
      <w:pPr>
        <w:spacing w:line="240" w:lineRule="auto"/>
      </w:pPr>
      <w:r>
        <w:separator/>
      </w:r>
    </w:p>
  </w:endnote>
  <w:endnote w:type="continuationSeparator" w:id="0">
    <w:p w14:paraId="0538870E" w14:textId="77777777" w:rsidR="003867BE" w:rsidRDefault="00386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895692-815A-4952-AA08-84C0F7E22E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DA2ECD6-0A75-4C8F-8718-E2B74D9E88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0198" w14:textId="77777777" w:rsidR="003867BE" w:rsidRDefault="003867BE">
      <w:pPr>
        <w:spacing w:line="240" w:lineRule="auto"/>
      </w:pPr>
      <w:r>
        <w:separator/>
      </w:r>
    </w:p>
  </w:footnote>
  <w:footnote w:type="continuationSeparator" w:id="0">
    <w:p w14:paraId="248D35F6" w14:textId="77777777" w:rsidR="003867BE" w:rsidRDefault="003867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5D9A" w14:textId="77777777" w:rsidR="00DB20A6" w:rsidRDefault="00000000">
    <w:pPr>
      <w:spacing w:before="388" w:line="240" w:lineRule="auto"/>
      <w:ind w:right="1359"/>
      <w:rPr>
        <w:rFonts w:ascii="Times New Roman" w:eastAsia="Times New Roman" w:hAnsi="Times New Roman" w:cs="Times New Roman"/>
        <w:color w:val="231F20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677B5A77" wp14:editId="024A7142">
              <wp:simplePos x="0" y="0"/>
              <wp:positionH relativeFrom="column">
                <wp:posOffset>885825</wp:posOffset>
              </wp:positionH>
              <wp:positionV relativeFrom="paragraph">
                <wp:posOffset>-171449</wp:posOffset>
              </wp:positionV>
              <wp:extent cx="3028950" cy="954474"/>
              <wp:effectExtent l="0" t="0" r="0" b="0"/>
              <wp:wrapNone/>
              <wp:docPr id="1" name="Forma Liv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34065" y="3283430"/>
                        <a:ext cx="3023870" cy="9931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3870" h="993140" extrusionOk="0">
                            <a:moveTo>
                              <a:pt x="0" y="0"/>
                            </a:moveTo>
                            <a:lnTo>
                              <a:pt x="0" y="993140"/>
                            </a:lnTo>
                            <a:lnTo>
                              <a:pt x="3023870" y="993140"/>
                            </a:lnTo>
                            <a:lnTo>
                              <a:pt x="302387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0F3C1" w14:textId="77777777" w:rsidR="00DB20A6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3"/>
                            </w:rPr>
                            <w:t>Estado do Rio de Janeiro</w:t>
                          </w:r>
                        </w:p>
                        <w:p w14:paraId="6283FC64" w14:textId="77777777" w:rsidR="00DB20A6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3"/>
                            </w:rPr>
                            <w:t>Prefeitura Municipal de Araruama</w:t>
                          </w:r>
                        </w:p>
                        <w:p w14:paraId="7C767AE4" w14:textId="77777777" w:rsidR="00DB20A6" w:rsidRDefault="00000000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3"/>
                            </w:rPr>
                            <w:t>Secretaria Municipal de Educação</w:t>
                          </w:r>
                        </w:p>
                      </w:txbxContent>
                    </wps:txbx>
                    <wps:bodyPr spcFirstLastPara="1" wrap="square" lIns="88900" tIns="45700" rIns="8890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885825</wp:posOffset>
              </wp:positionH>
              <wp:positionV relativeFrom="paragraph">
                <wp:posOffset>-171449</wp:posOffset>
              </wp:positionV>
              <wp:extent cx="3028950" cy="954474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28950" cy="95447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CE7A546" wp14:editId="5DBC6664">
          <wp:simplePos x="0" y="0"/>
          <wp:positionH relativeFrom="column">
            <wp:posOffset>142875</wp:posOffset>
          </wp:positionH>
          <wp:positionV relativeFrom="paragraph">
            <wp:posOffset>-171449</wp:posOffset>
          </wp:positionV>
          <wp:extent cx="652463" cy="65246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63" cy="652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18D043" w14:textId="77777777" w:rsidR="00DB20A6" w:rsidRDefault="00DB20A6">
    <w:pPr>
      <w:rPr>
        <w:rFonts w:ascii="Times New Roman" w:eastAsia="Times New Roman" w:hAnsi="Times New Roman" w:cs="Times New Roman"/>
        <w:color w:val="231F2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0A6"/>
    <w:rsid w:val="000775DE"/>
    <w:rsid w:val="00234AC3"/>
    <w:rsid w:val="00366DB5"/>
    <w:rsid w:val="003867BE"/>
    <w:rsid w:val="00DB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F6092"/>
  <w15:docId w15:val="{2E8E7423-4D06-41EE-84F3-B7347833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Paes</dc:creator>
  <cp:lastModifiedBy>Adriana Paes</cp:lastModifiedBy>
  <cp:revision>3</cp:revision>
  <dcterms:created xsi:type="dcterms:W3CDTF">2026-03-31T13:29:00Z</dcterms:created>
  <dcterms:modified xsi:type="dcterms:W3CDTF">2026-03-31T13:30:00Z</dcterms:modified>
</cp:coreProperties>
</file>