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TERMO DE ADITAMENTO Nº </w:t>
      </w:r>
      <w:r w:rsidR="0074724D">
        <w:rPr>
          <w:rFonts w:ascii="Arial" w:hAnsi="Arial" w:cs="Arial"/>
          <w:b/>
        </w:rPr>
        <w:t>01</w:t>
      </w:r>
      <w:r w:rsidR="008434C7">
        <w:rPr>
          <w:rFonts w:ascii="Arial" w:hAnsi="Arial" w:cs="Arial"/>
          <w:b/>
        </w:rPr>
        <w:t>/2019 AO</w:t>
      </w:r>
      <w:r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</w:t>
      </w:r>
      <w:r w:rsidR="008434C7">
        <w:rPr>
          <w:rFonts w:ascii="Arial" w:hAnsi="Arial" w:cs="Arial"/>
          <w:b/>
        </w:rPr>
        <w:t>ADMINISTRATIVO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74724D">
        <w:rPr>
          <w:rFonts w:ascii="Arial" w:hAnsi="Arial" w:cs="Arial"/>
          <w:b/>
        </w:rPr>
        <w:t>011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8434C7">
        <w:rPr>
          <w:rFonts w:ascii="Arial" w:hAnsi="Arial" w:cs="Arial"/>
          <w:b/>
        </w:rPr>
        <w:t>201</w:t>
      </w:r>
      <w:r w:rsidR="0074724D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74724D">
        <w:rPr>
          <w:rFonts w:ascii="Arial" w:hAnsi="Arial" w:cs="Arial"/>
          <w:b/>
        </w:rPr>
        <w:t>M4X COMÉRCIO E SERVIÇOS LTDA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74724D">
        <w:rPr>
          <w:rFonts w:ascii="Arial" w:hAnsi="Arial" w:cs="Arial"/>
          <w:b/>
        </w:rPr>
        <w:t>09.087.070/0001-01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74724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74724D">
        <w:rPr>
          <w:rFonts w:ascii="Arial" w:hAnsi="Arial" w:cs="Arial"/>
        </w:rPr>
        <w:t>Acréscimo quantitativo de 2,27% do objeto estabelecido na Cláusula Segunda do Contrato de Serviços nº 011/SESAU/2018, ao valor original contratado,</w:t>
      </w:r>
      <w:r w:rsidR="00A830F2">
        <w:rPr>
          <w:rFonts w:ascii="Arial" w:hAnsi="Arial" w:cs="Arial"/>
        </w:rPr>
        <w:t xml:space="preserve"> nos termos do art. </w:t>
      </w:r>
      <w:r w:rsidR="0074724D">
        <w:rPr>
          <w:rFonts w:ascii="Arial" w:hAnsi="Arial" w:cs="Arial"/>
        </w:rPr>
        <w:t>65</w:t>
      </w:r>
      <w:r w:rsidR="00A830F2">
        <w:rPr>
          <w:rFonts w:ascii="Arial" w:hAnsi="Arial" w:cs="Arial"/>
        </w:rPr>
        <w:t xml:space="preserve">, </w:t>
      </w:r>
      <w:r w:rsidR="0074724D">
        <w:rPr>
          <w:rFonts w:ascii="Arial" w:hAnsi="Arial" w:cs="Arial"/>
        </w:rPr>
        <w:t>§1º</w:t>
      </w:r>
      <w:r w:rsidR="00A830F2">
        <w:rPr>
          <w:rFonts w:ascii="Arial" w:hAnsi="Arial" w:cs="Arial"/>
        </w:rPr>
        <w:t xml:space="preserve"> da Lei nº 8666/1993, conforme processo administrativo nº </w:t>
      </w:r>
      <w:r w:rsidR="0074724D">
        <w:rPr>
          <w:rFonts w:ascii="Arial" w:hAnsi="Arial" w:cs="Arial"/>
        </w:rPr>
        <w:t>35513/2018</w:t>
      </w:r>
      <w:r w:rsidR="00A830F2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4724D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74724D">
        <w:rPr>
          <w:rFonts w:ascii="Arial" w:hAnsi="Arial" w:cs="Arial"/>
        </w:rPr>
        <w:t>111.415,25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74724D">
        <w:rPr>
          <w:rFonts w:ascii="Arial" w:hAnsi="Arial" w:cs="Arial"/>
        </w:rPr>
        <w:t>cento e onze mil, quatrocentos e quinze reais, e vinte e cinco centavos)</w:t>
      </w:r>
      <w:r w:rsidR="005F7FA2">
        <w:rPr>
          <w:rFonts w:ascii="Arial" w:hAnsi="Arial" w:cs="Arial"/>
        </w:rPr>
        <w:t xml:space="preserve"> a conta do PT</w:t>
      </w:r>
      <w:r w:rsidR="0021520B">
        <w:rPr>
          <w:rFonts w:ascii="Arial" w:hAnsi="Arial" w:cs="Arial"/>
        </w:rPr>
        <w:t xml:space="preserve"> nº </w:t>
      </w:r>
      <w:r w:rsidR="0074724D">
        <w:rPr>
          <w:rFonts w:ascii="Arial" w:hAnsi="Arial" w:cs="Arial"/>
        </w:rPr>
        <w:t>10</w:t>
      </w:r>
      <w:r w:rsidR="001D6CE1">
        <w:rPr>
          <w:rFonts w:ascii="Arial" w:hAnsi="Arial" w:cs="Arial"/>
        </w:rPr>
        <w:t>.</w:t>
      </w:r>
      <w:r w:rsidR="0074724D">
        <w:rPr>
          <w:rFonts w:ascii="Arial" w:hAnsi="Arial" w:cs="Arial"/>
        </w:rPr>
        <w:t>122.0042.2030, nº 10.301.0043.2122, nº 10.301.0043.2190, nº 10.302.0043.2124, nº 10.302.0056.2195, Elemento da Despesa nº 3.3.90.30.00, Ficha nº 680, nº 678, nº 401, nº 437, nº 452, nº 450, nº 451, nº 466, nº 465, nº 467, nº 475, nº 467.</w:t>
      </w:r>
    </w:p>
    <w:p w:rsidR="0074724D" w:rsidRDefault="0074724D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4724D" w:rsidRDefault="0074724D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74724D">
        <w:rPr>
          <w:rFonts w:ascii="Arial" w:hAnsi="Arial" w:cs="Arial"/>
        </w:rPr>
        <w:t>16</w:t>
      </w:r>
      <w:r w:rsidR="009016C5">
        <w:rPr>
          <w:rFonts w:ascii="Arial" w:hAnsi="Arial" w:cs="Arial"/>
        </w:rPr>
        <w:t>/</w:t>
      </w:r>
      <w:r w:rsidR="0074724D">
        <w:rPr>
          <w:rFonts w:ascii="Arial" w:hAnsi="Arial" w:cs="Arial"/>
        </w:rPr>
        <w:t>07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43423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4724D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368D4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59CA8D-218C-4D74-8BD8-39735CF4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EB7C-792C-4189-B214-EFC8DB25E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2018-10-10T20:30:00Z</cp:lastPrinted>
  <dcterms:created xsi:type="dcterms:W3CDTF">2019-08-05T18:31:00Z</dcterms:created>
  <dcterms:modified xsi:type="dcterms:W3CDTF">2019-08-05T18:31:00Z</dcterms:modified>
</cp:coreProperties>
</file>