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Contrato</w:t>
      </w:r>
      <w:r w:rsidR="00053539">
        <w:rPr>
          <w:rFonts w:ascii="Arial" w:hAnsi="Arial" w:cs="Arial"/>
          <w:sz w:val="25"/>
          <w:szCs w:val="25"/>
        </w:rPr>
        <w:t xml:space="preserve"> de aquisição nº 0</w:t>
      </w:r>
      <w:r w:rsidR="003877AA">
        <w:rPr>
          <w:rFonts w:ascii="Arial" w:hAnsi="Arial" w:cs="Arial"/>
          <w:sz w:val="25"/>
          <w:szCs w:val="25"/>
        </w:rPr>
        <w:t>3</w:t>
      </w:r>
      <w:r w:rsidR="00053539">
        <w:rPr>
          <w:rFonts w:ascii="Arial" w:hAnsi="Arial" w:cs="Arial"/>
          <w:sz w:val="25"/>
          <w:szCs w:val="25"/>
        </w:rPr>
        <w:t>/2020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MEMORIAL OAF ARARUAMA LTDA</w:t>
      </w:r>
    </w:p>
    <w:p w:rsidR="00053539" w:rsidRP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7B6D06" w:rsidRDefault="009F5FA7" w:rsidP="007B6D06">
      <w:pPr>
        <w:jc w:val="center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 xml:space="preserve">Aquisição de urnas mortuárias com utilização obrigatória de manta absorvente de </w:t>
      </w:r>
      <w:proofErr w:type="spellStart"/>
      <w:r w:rsidR="003877AA">
        <w:rPr>
          <w:rFonts w:ascii="Arial" w:hAnsi="Arial" w:cs="Arial"/>
          <w:sz w:val="25"/>
          <w:szCs w:val="25"/>
        </w:rPr>
        <w:t>Necrochorume</w:t>
      </w:r>
      <w:proofErr w:type="spellEnd"/>
      <w:r w:rsidR="003877AA">
        <w:rPr>
          <w:rFonts w:ascii="Arial" w:hAnsi="Arial" w:cs="Arial"/>
          <w:sz w:val="25"/>
          <w:szCs w:val="25"/>
        </w:rPr>
        <w:t xml:space="preserve"> no cadáver, devidamente certificado por instituições reguladoras e certificadoras nos termos do artigo 8º da Resolução 335/2003 do Conselho Nacional do Meio Ambiente (CONAMA) e prestação de serviços funerários para atender à população usuária da Assistência, pelo período de 12 meses.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053539">
        <w:rPr>
          <w:rFonts w:ascii="Arial" w:hAnsi="Arial" w:cs="Arial"/>
          <w:sz w:val="25"/>
          <w:szCs w:val="25"/>
        </w:rPr>
        <w:t xml:space="preserve">Valor </w:t>
      </w:r>
      <w:r w:rsidR="007B6D06">
        <w:rPr>
          <w:rFonts w:ascii="Arial" w:hAnsi="Arial" w:cs="Arial"/>
          <w:sz w:val="25"/>
          <w:szCs w:val="25"/>
        </w:rPr>
        <w:t>Global: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907.000,00</w:t>
      </w:r>
      <w:r w:rsidR="00053539">
        <w:rPr>
          <w:rFonts w:ascii="Arial" w:hAnsi="Arial" w:cs="Arial"/>
          <w:sz w:val="25"/>
          <w:szCs w:val="25"/>
        </w:rPr>
        <w:t xml:space="preserve"> (</w:t>
      </w:r>
      <w:r w:rsidR="003877AA">
        <w:rPr>
          <w:rFonts w:ascii="Arial" w:hAnsi="Arial" w:cs="Arial"/>
          <w:sz w:val="25"/>
          <w:szCs w:val="25"/>
        </w:rPr>
        <w:t>Novece</w:t>
      </w:r>
      <w:bookmarkStart w:id="0" w:name="_GoBack"/>
      <w:bookmarkEnd w:id="0"/>
      <w:r w:rsidR="003877AA">
        <w:rPr>
          <w:rFonts w:ascii="Arial" w:hAnsi="Arial" w:cs="Arial"/>
          <w:sz w:val="25"/>
          <w:szCs w:val="25"/>
        </w:rPr>
        <w:t>ntos e sete mil reais</w:t>
      </w:r>
      <w:r w:rsidR="007B6D06">
        <w:rPr>
          <w:rFonts w:ascii="Arial" w:hAnsi="Arial" w:cs="Arial"/>
          <w:sz w:val="25"/>
          <w:szCs w:val="25"/>
        </w:rPr>
        <w:t>).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Contrato regido pela legislação aplicável à </w:t>
      </w:r>
      <w:r w:rsidR="009F5FA7">
        <w:rPr>
          <w:rFonts w:ascii="Arial" w:hAnsi="Arial" w:cs="Arial"/>
          <w:sz w:val="25"/>
          <w:szCs w:val="25"/>
        </w:rPr>
        <w:t>espécie:</w:t>
      </w:r>
      <w:r>
        <w:rPr>
          <w:rFonts w:ascii="Arial" w:hAnsi="Arial" w:cs="Arial"/>
          <w:sz w:val="25"/>
          <w:szCs w:val="25"/>
        </w:rPr>
        <w:t xml:space="preserve"> Lei Federal 10.520 de 17/07/2002, do Decreto nº 029 de 22/02/2019 e, da Lei Federal nº 8.666/93.</w:t>
      </w:r>
    </w:p>
    <w:p w:rsidR="005162F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3877AA">
        <w:rPr>
          <w:rFonts w:ascii="Arial" w:hAnsi="Arial" w:cs="Arial"/>
          <w:sz w:val="25"/>
          <w:szCs w:val="25"/>
        </w:rPr>
        <w:t>07.01</w:t>
      </w:r>
      <w:r w:rsidR="00E62E8D">
        <w:rPr>
          <w:rFonts w:ascii="Arial" w:hAnsi="Arial" w:cs="Arial"/>
          <w:sz w:val="25"/>
          <w:szCs w:val="25"/>
        </w:rPr>
        <w:t>.08.</w:t>
      </w:r>
      <w:r w:rsidR="003877AA">
        <w:rPr>
          <w:rFonts w:ascii="Arial" w:hAnsi="Arial" w:cs="Arial"/>
          <w:sz w:val="25"/>
          <w:szCs w:val="25"/>
        </w:rPr>
        <w:t>244</w:t>
      </w:r>
      <w:r w:rsidR="00E62E8D">
        <w:rPr>
          <w:rFonts w:ascii="Arial" w:hAnsi="Arial" w:cs="Arial"/>
          <w:sz w:val="25"/>
          <w:szCs w:val="25"/>
        </w:rPr>
        <w:t>.00</w:t>
      </w:r>
      <w:r w:rsidR="003877AA">
        <w:rPr>
          <w:rFonts w:ascii="Arial" w:hAnsi="Arial" w:cs="Arial"/>
          <w:sz w:val="25"/>
          <w:szCs w:val="25"/>
        </w:rPr>
        <w:t>15</w:t>
      </w:r>
      <w:r w:rsidR="00E62E8D">
        <w:rPr>
          <w:rFonts w:ascii="Arial" w:hAnsi="Arial" w:cs="Arial"/>
          <w:sz w:val="25"/>
          <w:szCs w:val="25"/>
        </w:rPr>
        <w:t>.2</w:t>
      </w:r>
      <w:r w:rsidR="003877AA">
        <w:rPr>
          <w:rFonts w:ascii="Arial" w:hAnsi="Arial" w:cs="Arial"/>
          <w:sz w:val="25"/>
          <w:szCs w:val="25"/>
        </w:rPr>
        <w:t>141</w:t>
      </w: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564,570,544 e 545</w:t>
      </w:r>
      <w:r w:rsidR="007B6D06">
        <w:rPr>
          <w:rFonts w:ascii="Arial" w:hAnsi="Arial" w:cs="Arial"/>
          <w:sz w:val="25"/>
          <w:szCs w:val="25"/>
        </w:rPr>
        <w:t xml:space="preserve"> - </w:t>
      </w:r>
      <w:r w:rsidR="005162F1">
        <w:rPr>
          <w:rFonts w:ascii="Arial" w:hAnsi="Arial" w:cs="Arial"/>
          <w:sz w:val="25"/>
          <w:szCs w:val="25"/>
        </w:rPr>
        <w:t xml:space="preserve">Fonte de </w:t>
      </w:r>
      <w:r>
        <w:rPr>
          <w:rFonts w:ascii="Arial" w:hAnsi="Arial" w:cs="Arial"/>
          <w:sz w:val="25"/>
          <w:szCs w:val="25"/>
        </w:rPr>
        <w:t>Recursos: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100</w:t>
      </w:r>
      <w:r w:rsidR="003877AA">
        <w:rPr>
          <w:rFonts w:ascii="Arial" w:hAnsi="Arial" w:cs="Arial"/>
          <w:sz w:val="25"/>
          <w:szCs w:val="25"/>
        </w:rPr>
        <w:t xml:space="preserve"> e 222</w:t>
      </w:r>
    </w:p>
    <w:p w:rsidR="007B6D06" w:rsidRDefault="003877A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Pregão Presencial – 16/2020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Processo Administrativo </w:t>
      </w:r>
      <w:r w:rsidR="009F5FA7">
        <w:rPr>
          <w:rFonts w:ascii="Arial" w:hAnsi="Arial" w:cs="Arial"/>
          <w:sz w:val="25"/>
          <w:szCs w:val="25"/>
        </w:rPr>
        <w:t>Licitatório:</w:t>
      </w:r>
      <w:r>
        <w:rPr>
          <w:rFonts w:ascii="Arial" w:hAnsi="Arial" w:cs="Arial"/>
          <w:sz w:val="25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4110/2020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O prazo de validade da presente contratação será de 12 (doze) meses, a contar da data de publicação do instrumento contratual.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3877AA">
        <w:rPr>
          <w:rFonts w:ascii="Arial" w:hAnsi="Arial" w:cs="Arial"/>
          <w:sz w:val="25"/>
          <w:szCs w:val="25"/>
        </w:rPr>
        <w:t>17 de março de 2020</w:t>
      </w:r>
      <w:r w:rsidR="00231C7A">
        <w:rPr>
          <w:rFonts w:ascii="Arial" w:hAnsi="Arial" w:cs="Arial"/>
          <w:sz w:val="25"/>
          <w:szCs w:val="25"/>
        </w:rPr>
        <w:t>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C30" w:rsidRDefault="009B0C30">
      <w:r>
        <w:separator/>
      </w:r>
    </w:p>
  </w:endnote>
  <w:endnote w:type="continuationSeparator" w:id="0">
    <w:p w:rsidR="009B0C30" w:rsidRDefault="009B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C30" w:rsidRDefault="009B0C30">
      <w:r>
        <w:separator/>
      </w:r>
    </w:p>
  </w:footnote>
  <w:footnote w:type="continuationSeparator" w:id="0">
    <w:p w:rsidR="009B0C30" w:rsidRDefault="009B0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75" w:rsidRDefault="00094A2B" w:rsidP="00BE6D75">
    <w:pPr>
      <w:pStyle w:val="Cabealho"/>
      <w:rPr>
        <w:rFonts w:ascii="Arial" w:hAnsi="Arial"/>
        <w:b/>
        <w:i/>
        <w:color w:val="000000"/>
        <w:szCs w:val="26"/>
      </w:rPr>
    </w:pPr>
    <w:r w:rsidRPr="00094A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098" type="#_x0000_t202" style="position:absolute;margin-left:53.85pt;margin-top:-19.95pt;width:373.25pt;height:6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<v:textbox style="mso-fit-shape-to-text:t">
            <w:txbxContent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ESTADO DO RIO DE JANEIRO</w:t>
                </w:r>
              </w:p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PREFEITURA MUNICIPAL DE ARARUAMA </w:t>
                </w:r>
              </w:p>
              <w:p w:rsidR="008664A2" w:rsidRPr="00517F5D" w:rsidRDefault="00ED356A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Sec</w:t>
                </w:r>
                <w:r w:rsidR="00435D73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retaria Municipal de 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>Política Social, Trabalho,</w:t>
                </w:r>
                <w:r w:rsidR="00366597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Habitação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e Terceira Idade. </w:t>
                </w:r>
              </w:p>
            </w:txbxContent>
          </v:textbox>
        </v:shape>
      </w:pict>
    </w:r>
    <w:r w:rsidRPr="00094A2B">
      <w:rPr>
        <w:noProof/>
      </w:rPr>
      <w:pict>
        <v:shape id="Text Box 36" o:spid="_x0000_s4097" type="#_x0000_t202" style="position:absolute;margin-left:-10.7pt;margin-top:-29.45pt;width:75pt;height:77.7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<v:textbox style="mso-fit-shape-to-text:t">
            <w:txbxContent>
              <w:p w:rsidR="008853CF" w:rsidRDefault="00517F5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895350"/>
                      <wp:effectExtent l="19050" t="0" r="9525" b="0"/>
                      <wp:docPr id="3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4A2B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877AA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27FE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77143"/>
    <w:rsid w:val="00980007"/>
    <w:rsid w:val="00987462"/>
    <w:rsid w:val="00992694"/>
    <w:rsid w:val="00995999"/>
    <w:rsid w:val="0099714F"/>
    <w:rsid w:val="009A2865"/>
    <w:rsid w:val="009B0C30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4FBC"/>
    <w:rsid w:val="00A16446"/>
    <w:rsid w:val="00A3765C"/>
    <w:rsid w:val="00A4007F"/>
    <w:rsid w:val="00A41A31"/>
    <w:rsid w:val="00A44B5F"/>
    <w:rsid w:val="00A50EA7"/>
    <w:rsid w:val="00A55FAF"/>
    <w:rsid w:val="00A57D79"/>
    <w:rsid w:val="00AA2D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12F48"/>
    <w:rsid w:val="00E1420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6B29D-4C0D-4E44-9DED-C0EA5CE2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2020-06-10T13:19:00Z</cp:lastPrinted>
  <dcterms:created xsi:type="dcterms:W3CDTF">2020-06-10T17:05:00Z</dcterms:created>
  <dcterms:modified xsi:type="dcterms:W3CDTF">2020-06-10T17:05:00Z</dcterms:modified>
</cp:coreProperties>
</file>