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82E6B">
        <w:rPr>
          <w:b/>
          <w:color w:val="000000" w:themeColor="text1"/>
          <w:sz w:val="24"/>
          <w:szCs w:val="24"/>
        </w:rPr>
        <w:t>889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2459C">
        <w:rPr>
          <w:b/>
          <w:sz w:val="24"/>
          <w:szCs w:val="24"/>
        </w:rPr>
        <w:t>RONIELE DE MEIRELLES CARDOSO GOMES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42459C">
        <w:rPr>
          <w:sz w:val="24"/>
          <w:szCs w:val="24"/>
        </w:rPr>
        <w:t>120.107.497-58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82E6B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42459C">
        <w:rPr>
          <w:b/>
          <w:sz w:val="24"/>
          <w:szCs w:val="24"/>
        </w:rPr>
        <w:t xml:space="preserve">RONIELE DE MEIRELLES CARDOSO GOMES, </w:t>
      </w:r>
      <w:r w:rsidR="0042459C">
        <w:rPr>
          <w:sz w:val="24"/>
          <w:szCs w:val="24"/>
        </w:rPr>
        <w:t>inscrito no CPF nº 120.107.497-58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AA40A8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782E6B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782E6B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C747F"/>
    <w:rsid w:val="001F13CB"/>
    <w:rsid w:val="002146D2"/>
    <w:rsid w:val="00240FA0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059BF"/>
    <w:rsid w:val="0042459C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11B8"/>
    <w:rsid w:val="00726DA0"/>
    <w:rsid w:val="007304B2"/>
    <w:rsid w:val="00765170"/>
    <w:rsid w:val="00782E6B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42EA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42FEA"/>
    <w:rsid w:val="00A80B89"/>
    <w:rsid w:val="00AA40A8"/>
    <w:rsid w:val="00AB652D"/>
    <w:rsid w:val="00AD3DF6"/>
    <w:rsid w:val="00B95726"/>
    <w:rsid w:val="00BA4B7C"/>
    <w:rsid w:val="00BF01B0"/>
    <w:rsid w:val="00BF1F75"/>
    <w:rsid w:val="00C13383"/>
    <w:rsid w:val="00C7515B"/>
    <w:rsid w:val="00C83E6D"/>
    <w:rsid w:val="00CA6479"/>
    <w:rsid w:val="00CC0C05"/>
    <w:rsid w:val="00CE6F38"/>
    <w:rsid w:val="00D216E1"/>
    <w:rsid w:val="00D24CA0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DE010-2166-4C45-B56E-83225F6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A4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0A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545F0-F11F-4BEA-824E-303E9907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2019-12-05T16:25:00Z</cp:lastPrinted>
  <dcterms:created xsi:type="dcterms:W3CDTF">2019-11-05T13:02:00Z</dcterms:created>
  <dcterms:modified xsi:type="dcterms:W3CDTF">2019-12-05T17:09:00Z</dcterms:modified>
</cp:coreProperties>
</file>