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>PORTARIA Nº 3</w:t>
      </w:r>
      <w:r w:rsidR="00F67008">
        <w:rPr>
          <w:b/>
          <w:bCs/>
          <w:sz w:val="22"/>
          <w:szCs w:val="22"/>
          <w:u w:val="single"/>
        </w:rPr>
        <w:t>60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F67008" w:rsidRPr="00F67008" w:rsidRDefault="00F67008" w:rsidP="00F67008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F67008" w:rsidRDefault="00F67008" w:rsidP="00F67008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F67008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67008">
        <w:rPr>
          <w:rFonts w:ascii="Times New Roman" w:hAnsi="Times New Roman"/>
          <w:b/>
          <w:bCs/>
        </w:rPr>
        <w:t>MARGARETH MARINHO DE OLIVEIRA MEDEIROS.</w:t>
      </w:r>
    </w:p>
    <w:p w:rsidR="00F67008" w:rsidRPr="00F67008" w:rsidRDefault="00F67008" w:rsidP="00F67008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F67008" w:rsidRPr="00F67008" w:rsidRDefault="00F67008" w:rsidP="00F67008">
      <w:pPr>
        <w:ind w:left="-284"/>
        <w:jc w:val="center"/>
        <w:rPr>
          <w:b/>
          <w:bCs/>
          <w:sz w:val="22"/>
          <w:szCs w:val="22"/>
        </w:rPr>
      </w:pPr>
    </w:p>
    <w:p w:rsidR="00F67008" w:rsidRPr="00F67008" w:rsidRDefault="00F67008" w:rsidP="00F6700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F67008">
        <w:rPr>
          <w:rFonts w:ascii="Times New Roman" w:hAnsi="Times New Roman"/>
          <w:b/>
        </w:rPr>
        <w:t xml:space="preserve">A PREFEITA DO MUNICÍPIO DE ARARUAMA, </w:t>
      </w:r>
      <w:r w:rsidRPr="00F67008">
        <w:rPr>
          <w:rFonts w:ascii="Times New Roman" w:hAnsi="Times New Roman"/>
        </w:rPr>
        <w:t xml:space="preserve">no uso de suas atribuições legais, além dos elementos instados no Processo Administrativo IBASMA nº. 768 de 16 de julho de 2018 e considerando o preenchimento dos requisitos nos termos do </w:t>
      </w:r>
      <w:r w:rsidRPr="00F67008">
        <w:rPr>
          <w:rFonts w:ascii="Times New Roman" w:hAnsi="Times New Roman"/>
          <w:bCs/>
        </w:rPr>
        <w:t>art. 6º da EC nº. 41/2003 c/c art. 40, § 5º da CF/1988</w:t>
      </w:r>
      <w:r w:rsidRPr="00F67008">
        <w:rPr>
          <w:rFonts w:ascii="Times New Roman" w:hAnsi="Times New Roman"/>
        </w:rPr>
        <w:t xml:space="preserve">; </w:t>
      </w:r>
    </w:p>
    <w:p w:rsidR="00F67008" w:rsidRPr="00F67008" w:rsidRDefault="00F67008" w:rsidP="00F67008">
      <w:pPr>
        <w:pStyle w:val="SemEspaamento"/>
        <w:spacing w:line="276" w:lineRule="auto"/>
        <w:ind w:left="-284" w:firstLine="568"/>
        <w:jc w:val="both"/>
        <w:rPr>
          <w:rFonts w:ascii="Times New Roman" w:hAnsi="Times New Roman"/>
        </w:rPr>
      </w:pPr>
    </w:p>
    <w:p w:rsidR="00F67008" w:rsidRPr="00F67008" w:rsidRDefault="00F67008" w:rsidP="00F67008">
      <w:pPr>
        <w:ind w:left="-284"/>
        <w:jc w:val="center"/>
        <w:rPr>
          <w:b/>
          <w:bCs/>
          <w:sz w:val="22"/>
          <w:szCs w:val="22"/>
        </w:rPr>
      </w:pPr>
      <w:r w:rsidRPr="00F67008">
        <w:rPr>
          <w:b/>
          <w:bCs/>
          <w:sz w:val="22"/>
          <w:szCs w:val="22"/>
        </w:rPr>
        <w:t>R E S O L V E:</w:t>
      </w:r>
    </w:p>
    <w:p w:rsidR="00F67008" w:rsidRPr="00F67008" w:rsidRDefault="00F67008" w:rsidP="00F67008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F67008" w:rsidRPr="00F67008" w:rsidRDefault="00F67008" w:rsidP="00F67008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F67008">
        <w:rPr>
          <w:sz w:val="22"/>
          <w:szCs w:val="22"/>
        </w:rPr>
        <w:t xml:space="preserve"> – </w:t>
      </w:r>
      <w:r w:rsidRPr="00F67008">
        <w:rPr>
          <w:b/>
          <w:sz w:val="22"/>
          <w:szCs w:val="22"/>
        </w:rPr>
        <w:t xml:space="preserve">APOSENTAR </w:t>
      </w:r>
      <w:r w:rsidRPr="00F67008">
        <w:rPr>
          <w:sz w:val="22"/>
          <w:szCs w:val="22"/>
        </w:rPr>
        <w:t xml:space="preserve">a servidora </w:t>
      </w:r>
      <w:r w:rsidRPr="00F67008">
        <w:rPr>
          <w:b/>
          <w:bCs/>
          <w:sz w:val="22"/>
          <w:szCs w:val="22"/>
        </w:rPr>
        <w:t>MARGARETH MARINHO DE OLIVEIRA MEDEIROS</w:t>
      </w:r>
      <w:r w:rsidRPr="00F67008">
        <w:rPr>
          <w:sz w:val="22"/>
          <w:szCs w:val="22"/>
        </w:rPr>
        <w:t xml:space="preserve">, matrícula 0002261-6, inscrita no CPF nº. 973.083.827-53 e no PIS/PASEP sob o nº 12292033536 efetiva no cargo de Professor II 18 SUP 25h, do quadro permanente de Pessoal do Município de Araruama – RJ. </w:t>
      </w:r>
    </w:p>
    <w:p w:rsidR="00F67008" w:rsidRPr="00F67008" w:rsidRDefault="00F67008" w:rsidP="00F67008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F67008" w:rsidRPr="00F67008" w:rsidRDefault="00F67008" w:rsidP="00F67008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F67008">
        <w:rPr>
          <w:sz w:val="22"/>
          <w:szCs w:val="22"/>
        </w:rPr>
        <w:t xml:space="preserve"> </w:t>
      </w:r>
      <w:r w:rsidRPr="00F67008">
        <w:rPr>
          <w:b/>
          <w:sz w:val="22"/>
          <w:szCs w:val="22"/>
        </w:rPr>
        <w:t xml:space="preserve">AUTORIZAR </w:t>
      </w:r>
      <w:r w:rsidRPr="00F67008">
        <w:rPr>
          <w:sz w:val="22"/>
          <w:szCs w:val="22"/>
        </w:rPr>
        <w:t xml:space="preserve">o pagamento dos proventos de aposentadoria no valor de </w:t>
      </w:r>
      <w:r w:rsidRPr="00F67008">
        <w:rPr>
          <w:b/>
          <w:sz w:val="22"/>
          <w:szCs w:val="22"/>
        </w:rPr>
        <w:t>R$</w:t>
      </w:r>
      <w:r w:rsidRPr="00F67008">
        <w:rPr>
          <w:sz w:val="22"/>
          <w:szCs w:val="22"/>
        </w:rPr>
        <w:t xml:space="preserve"> </w:t>
      </w:r>
      <w:r w:rsidRPr="00F67008">
        <w:rPr>
          <w:b/>
          <w:bCs/>
          <w:sz w:val="22"/>
          <w:szCs w:val="22"/>
        </w:rPr>
        <w:t>3.057,32</w:t>
      </w:r>
      <w:r w:rsidRPr="00F67008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F67008">
        <w:rPr>
          <w:bCs/>
          <w:sz w:val="22"/>
          <w:szCs w:val="22"/>
        </w:rPr>
        <w:t>º da EC nº. 41/2003</w:t>
      </w:r>
      <w:r w:rsidRPr="00F67008">
        <w:rPr>
          <w:sz w:val="22"/>
          <w:szCs w:val="22"/>
        </w:rPr>
        <w:t xml:space="preserve">, ou seja, deverá acompanhar a remuneração dos servidores ativos - </w:t>
      </w:r>
      <w:r w:rsidRPr="00F67008">
        <w:rPr>
          <w:b/>
          <w:sz w:val="22"/>
          <w:szCs w:val="22"/>
        </w:rPr>
        <w:t xml:space="preserve">PARIDADE </w:t>
      </w:r>
      <w:r w:rsidRPr="00F67008">
        <w:rPr>
          <w:sz w:val="22"/>
          <w:szCs w:val="22"/>
        </w:rPr>
        <w:t xml:space="preserve">que serão pagos mensalmente pelo IBASMA, compostos das seguintes parcelas: </w:t>
      </w:r>
    </w:p>
    <w:p w:rsidR="00F67008" w:rsidRPr="00F67008" w:rsidRDefault="00F67008" w:rsidP="00F67008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F67008" w:rsidRPr="00F67008" w:rsidRDefault="00F67008" w:rsidP="00F67008">
      <w:pPr>
        <w:tabs>
          <w:tab w:val="left" w:pos="-1920"/>
        </w:tabs>
        <w:ind w:left="-284"/>
        <w:jc w:val="both"/>
        <w:rPr>
          <w:sz w:val="22"/>
          <w:szCs w:val="22"/>
        </w:rPr>
      </w:pPr>
      <w:r w:rsidRPr="00F67008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F67008">
        <w:rPr>
          <w:sz w:val="22"/>
          <w:szCs w:val="22"/>
        </w:rPr>
        <w:t>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F67008">
        <w:rPr>
          <w:sz w:val="22"/>
          <w:szCs w:val="22"/>
        </w:rPr>
        <w:t>......R$ 2.236,18</w:t>
      </w:r>
    </w:p>
    <w:p w:rsidR="00F67008" w:rsidRPr="00F67008" w:rsidRDefault="00F67008" w:rsidP="00F6700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F67008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F67008" w:rsidRPr="00F67008" w:rsidRDefault="00F67008" w:rsidP="00F67008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F67008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F67008">
        <w:rPr>
          <w:sz w:val="22"/>
          <w:szCs w:val="22"/>
        </w:rPr>
        <w:t>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F67008">
        <w:rPr>
          <w:sz w:val="22"/>
          <w:szCs w:val="22"/>
        </w:rPr>
        <w:t xml:space="preserve">......R$ </w:t>
      </w:r>
      <w:r>
        <w:rPr>
          <w:sz w:val="22"/>
          <w:szCs w:val="22"/>
        </w:rPr>
        <w:t xml:space="preserve">  </w:t>
      </w:r>
      <w:r w:rsidRPr="00F67008">
        <w:rPr>
          <w:sz w:val="22"/>
          <w:szCs w:val="22"/>
        </w:rPr>
        <w:t>559,05</w:t>
      </w:r>
    </w:p>
    <w:p w:rsidR="00F67008" w:rsidRPr="00F67008" w:rsidRDefault="00F67008" w:rsidP="00F6700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F67008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F67008" w:rsidRPr="00F67008" w:rsidRDefault="00F67008" w:rsidP="00F67008">
      <w:pPr>
        <w:ind w:left="-284" w:right="-2"/>
        <w:rPr>
          <w:b/>
          <w:bCs/>
          <w:sz w:val="22"/>
          <w:szCs w:val="22"/>
        </w:rPr>
      </w:pPr>
      <w:r w:rsidRPr="00F67008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F67008">
        <w:rPr>
          <w:bCs/>
          <w:sz w:val="22"/>
          <w:szCs w:val="22"/>
        </w:rPr>
        <w:t>................................</w:t>
      </w:r>
      <w:r>
        <w:rPr>
          <w:bCs/>
          <w:sz w:val="22"/>
          <w:szCs w:val="22"/>
        </w:rPr>
        <w:t>.....................</w:t>
      </w:r>
      <w:r w:rsidRPr="00F67008">
        <w:rPr>
          <w:bCs/>
          <w:sz w:val="22"/>
          <w:szCs w:val="22"/>
        </w:rPr>
        <w:t xml:space="preserve">.......R$ </w:t>
      </w:r>
      <w:r>
        <w:rPr>
          <w:bCs/>
          <w:sz w:val="22"/>
          <w:szCs w:val="22"/>
        </w:rPr>
        <w:t xml:space="preserve">  </w:t>
      </w:r>
      <w:r w:rsidRPr="00F67008">
        <w:rPr>
          <w:bCs/>
          <w:sz w:val="22"/>
          <w:szCs w:val="22"/>
        </w:rPr>
        <w:t>262,09</w:t>
      </w:r>
    </w:p>
    <w:p w:rsidR="00F67008" w:rsidRDefault="00F67008" w:rsidP="00F67008">
      <w:pPr>
        <w:ind w:left="-284" w:right="-2"/>
        <w:jc w:val="both"/>
        <w:rPr>
          <w:bCs/>
          <w:sz w:val="22"/>
          <w:szCs w:val="22"/>
        </w:rPr>
      </w:pPr>
      <w:r w:rsidRPr="00F67008">
        <w:rPr>
          <w:bCs/>
          <w:sz w:val="22"/>
          <w:szCs w:val="22"/>
        </w:rPr>
        <w:t xml:space="preserve">(Incisos I e II do art. 2º da LM 1210/2002 c/c LM 1261/2004, aplicado a Ref. 18 SUP do </w:t>
      </w:r>
    </w:p>
    <w:p w:rsidR="00F67008" w:rsidRDefault="00F67008" w:rsidP="00F67008">
      <w:pPr>
        <w:ind w:left="-284" w:right="-2"/>
        <w:jc w:val="both"/>
        <w:rPr>
          <w:bCs/>
          <w:sz w:val="22"/>
          <w:szCs w:val="22"/>
        </w:rPr>
      </w:pPr>
      <w:r w:rsidRPr="00F67008">
        <w:rPr>
          <w:bCs/>
          <w:sz w:val="22"/>
          <w:szCs w:val="22"/>
        </w:rPr>
        <w:t>Anexo II da LC 015/1997 c/c LC 027/2004 conforme instrução do Memorando/</w:t>
      </w:r>
    </w:p>
    <w:p w:rsidR="00F67008" w:rsidRPr="00F67008" w:rsidRDefault="00F67008" w:rsidP="00F67008">
      <w:pPr>
        <w:ind w:left="-284" w:right="-2"/>
        <w:jc w:val="both"/>
        <w:rPr>
          <w:bCs/>
          <w:sz w:val="22"/>
          <w:szCs w:val="22"/>
        </w:rPr>
      </w:pPr>
      <w:r w:rsidRPr="00F67008">
        <w:rPr>
          <w:bCs/>
          <w:sz w:val="22"/>
          <w:szCs w:val="22"/>
        </w:rPr>
        <w:t xml:space="preserve">PROGE/582/2010). </w:t>
      </w:r>
    </w:p>
    <w:p w:rsidR="00F67008" w:rsidRPr="00F67008" w:rsidRDefault="00F67008" w:rsidP="00F67008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F67008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F67008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</w:t>
      </w:r>
      <w:r w:rsidRPr="00F67008">
        <w:rPr>
          <w:b/>
          <w:bCs/>
          <w:sz w:val="22"/>
          <w:szCs w:val="22"/>
        </w:rPr>
        <w:t>......................................................................................................</w:t>
      </w:r>
      <w:r w:rsidRPr="00F67008">
        <w:rPr>
          <w:b/>
          <w:sz w:val="22"/>
          <w:szCs w:val="22"/>
        </w:rPr>
        <w:t xml:space="preserve"> R$</w:t>
      </w:r>
      <w:r w:rsidRPr="00F67008">
        <w:rPr>
          <w:sz w:val="22"/>
          <w:szCs w:val="22"/>
        </w:rPr>
        <w:t xml:space="preserve"> </w:t>
      </w:r>
      <w:r w:rsidRPr="00F67008">
        <w:rPr>
          <w:b/>
          <w:bCs/>
          <w:sz w:val="22"/>
          <w:szCs w:val="22"/>
        </w:rPr>
        <w:t>3.057,32</w:t>
      </w:r>
    </w:p>
    <w:p w:rsidR="00F67008" w:rsidRPr="00F67008" w:rsidRDefault="00F67008" w:rsidP="00F67008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F67008" w:rsidRPr="00F67008" w:rsidRDefault="00F67008" w:rsidP="00F67008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F67008">
        <w:rPr>
          <w:rFonts w:ascii="Times New Roman" w:hAnsi="Times New Roman"/>
        </w:rPr>
        <w:t xml:space="preserve"> </w:t>
      </w:r>
      <w:r w:rsidRPr="00F67008">
        <w:rPr>
          <w:rFonts w:ascii="Times New Roman" w:hAnsi="Times New Roman"/>
          <w:b/>
        </w:rPr>
        <w:t xml:space="preserve">DECLARAR </w:t>
      </w:r>
      <w:r w:rsidRPr="00F67008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67008" w:rsidRPr="00F67008" w:rsidRDefault="00F67008" w:rsidP="00F67008">
      <w:pPr>
        <w:ind w:left="-284" w:firstLine="568"/>
        <w:jc w:val="both"/>
        <w:rPr>
          <w:b/>
          <w:bCs/>
          <w:sz w:val="22"/>
          <w:szCs w:val="22"/>
        </w:rPr>
      </w:pPr>
    </w:p>
    <w:p w:rsidR="00F67008" w:rsidRPr="00F67008" w:rsidRDefault="00F67008" w:rsidP="00F67008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F67008">
        <w:rPr>
          <w:bCs/>
          <w:sz w:val="22"/>
          <w:szCs w:val="22"/>
        </w:rPr>
        <w:t xml:space="preserve"> Esta Portaria entra em vigor na data de sua publicação. </w:t>
      </w:r>
    </w:p>
    <w:p w:rsidR="006C74A0" w:rsidRPr="00F67008" w:rsidRDefault="006C74A0" w:rsidP="00F67008">
      <w:pPr>
        <w:ind w:left="-284" w:firstLine="568"/>
        <w:jc w:val="both"/>
        <w:rPr>
          <w:b/>
          <w:bCs/>
          <w:sz w:val="22"/>
          <w:szCs w:val="22"/>
        </w:rPr>
      </w:pPr>
    </w:p>
    <w:p w:rsidR="00EB51D3" w:rsidRPr="00F67008" w:rsidRDefault="00EB51D3" w:rsidP="00F67008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87" w:rsidRDefault="00D34B87" w:rsidP="003620ED">
      <w:r>
        <w:separator/>
      </w:r>
    </w:p>
  </w:endnote>
  <w:endnote w:type="continuationSeparator" w:id="0">
    <w:p w:rsidR="00D34B87" w:rsidRDefault="00D34B8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87" w:rsidRDefault="00D34B87" w:rsidP="003620ED">
      <w:r>
        <w:separator/>
      </w:r>
    </w:p>
  </w:footnote>
  <w:footnote w:type="continuationSeparator" w:id="0">
    <w:p w:rsidR="00D34B87" w:rsidRDefault="00D34B8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4B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4B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4B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81A3A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0029A"/>
    <w:rsid w:val="0063457A"/>
    <w:rsid w:val="00672197"/>
    <w:rsid w:val="00673EF1"/>
    <w:rsid w:val="0068091C"/>
    <w:rsid w:val="00684159"/>
    <w:rsid w:val="006B34AB"/>
    <w:rsid w:val="006C3F12"/>
    <w:rsid w:val="006C74A0"/>
    <w:rsid w:val="006F2D26"/>
    <w:rsid w:val="006F4B18"/>
    <w:rsid w:val="00707AFF"/>
    <w:rsid w:val="00710C29"/>
    <w:rsid w:val="00713E2A"/>
    <w:rsid w:val="00726898"/>
    <w:rsid w:val="00726AD2"/>
    <w:rsid w:val="00730194"/>
    <w:rsid w:val="0073556A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B1379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AB31B8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34B87"/>
    <w:rsid w:val="00D60469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7DF31F-A125-4D61-9389-F9B0F0E4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67AFB-37A5-4C2E-A5D6-4EE6A675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2019-06-05T12:12:00Z</dcterms:created>
  <dcterms:modified xsi:type="dcterms:W3CDTF">2019-06-05T12:12:00Z</dcterms:modified>
</cp:coreProperties>
</file>