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F73E62">
        <w:rPr>
          <w:b/>
          <w:bCs/>
          <w:sz w:val="22"/>
          <w:szCs w:val="22"/>
          <w:u w:val="single"/>
        </w:rPr>
        <w:t>60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10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JUNHO</w:t>
      </w:r>
      <w:r w:rsidRPr="004051F9">
        <w:rPr>
          <w:b/>
          <w:bCs/>
          <w:sz w:val="22"/>
          <w:szCs w:val="22"/>
          <w:u w:val="single"/>
        </w:rPr>
        <w:t xml:space="preserve"> DE 2019</w:t>
      </w:r>
    </w:p>
    <w:p w:rsidR="00B5785E" w:rsidRPr="00DB7552" w:rsidRDefault="00B5785E" w:rsidP="008E2948">
      <w:pPr>
        <w:pStyle w:val="SemEspaamento"/>
        <w:ind w:left="-567" w:right="-852"/>
        <w:jc w:val="center"/>
        <w:rPr>
          <w:rFonts w:ascii="Times New Roman" w:hAnsi="Times New Roman" w:cs="Times New Roman"/>
          <w:b/>
        </w:rPr>
      </w:pPr>
    </w:p>
    <w:p w:rsidR="00F73E62" w:rsidRDefault="00F73E62" w:rsidP="00F73E62">
      <w:pPr>
        <w:tabs>
          <w:tab w:val="left" w:pos="-1920"/>
        </w:tabs>
        <w:ind w:left="-567" w:right="-852"/>
        <w:jc w:val="center"/>
        <w:rPr>
          <w:b/>
          <w:bCs/>
          <w:sz w:val="22"/>
          <w:szCs w:val="22"/>
        </w:rPr>
      </w:pPr>
      <w:r w:rsidRPr="00F73E62">
        <w:rPr>
          <w:b/>
          <w:sz w:val="22"/>
          <w:szCs w:val="22"/>
        </w:rPr>
        <w:t xml:space="preserve">RETIFICA A PORTARIA Nº 309 DE 29 DE OUTUBRO DE 2015 QUE APOSENTA POR INVALIDEZ A SERVIDORA MUNICIPAL </w:t>
      </w:r>
      <w:r w:rsidRPr="00F73E62">
        <w:rPr>
          <w:b/>
          <w:bCs/>
          <w:sz w:val="22"/>
          <w:szCs w:val="22"/>
        </w:rPr>
        <w:t>MARIA DE LOURDES FARIA MENDES, NO CARGO DE AUXILIAR DE ENFERMAGEM, MATRÍCULA Nº 900256-1DO QUADRO PERMANENTE.</w:t>
      </w:r>
    </w:p>
    <w:p w:rsidR="00F73E62" w:rsidRDefault="00F73E62" w:rsidP="00F73E62">
      <w:pPr>
        <w:tabs>
          <w:tab w:val="left" w:pos="-1920"/>
        </w:tabs>
        <w:ind w:left="-567" w:right="-852"/>
        <w:jc w:val="center"/>
        <w:rPr>
          <w:b/>
          <w:bCs/>
          <w:sz w:val="22"/>
          <w:szCs w:val="22"/>
        </w:rPr>
      </w:pPr>
    </w:p>
    <w:p w:rsidR="00F73E62" w:rsidRDefault="00F73E62" w:rsidP="00F73E62">
      <w:pPr>
        <w:tabs>
          <w:tab w:val="left" w:pos="-1920"/>
        </w:tabs>
        <w:ind w:left="-567" w:right="-852"/>
        <w:jc w:val="center"/>
        <w:rPr>
          <w:b/>
          <w:bCs/>
          <w:sz w:val="22"/>
          <w:szCs w:val="22"/>
        </w:rPr>
      </w:pPr>
    </w:p>
    <w:p w:rsidR="00F73E62" w:rsidRPr="00F73E62" w:rsidRDefault="00F73E62" w:rsidP="00F73E62">
      <w:pPr>
        <w:tabs>
          <w:tab w:val="left" w:pos="-1920"/>
        </w:tabs>
        <w:ind w:left="-567" w:right="-852"/>
        <w:jc w:val="center"/>
        <w:rPr>
          <w:b/>
          <w:bCs/>
          <w:sz w:val="22"/>
          <w:szCs w:val="22"/>
        </w:rPr>
      </w:pPr>
    </w:p>
    <w:p w:rsidR="00F73E62" w:rsidRDefault="00F73E62" w:rsidP="00F73E62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 w:rsidRPr="00F73E62">
        <w:rPr>
          <w:b/>
          <w:sz w:val="22"/>
          <w:szCs w:val="22"/>
        </w:rPr>
        <w:t>A PREFEITA DO MUNICÍPIO DE ARARUAMA</w:t>
      </w:r>
      <w:r w:rsidRPr="00F73E62">
        <w:rPr>
          <w:sz w:val="22"/>
          <w:szCs w:val="22"/>
        </w:rPr>
        <w:t>, no uso de suas atribuições legais e, considerando o que restou provado nos autos do Processo Administrativo IBASMA</w:t>
      </w:r>
      <w:r>
        <w:rPr>
          <w:sz w:val="22"/>
          <w:szCs w:val="22"/>
        </w:rPr>
        <w:t xml:space="preserve"> nº 674 de 18 de agosto de 2015,</w:t>
      </w:r>
    </w:p>
    <w:p w:rsidR="00F73E62" w:rsidRDefault="00F73E62" w:rsidP="00F73E62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</w:p>
    <w:p w:rsidR="00F73E62" w:rsidRPr="00F73E62" w:rsidRDefault="00F73E62" w:rsidP="00F73E62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</w:p>
    <w:p w:rsidR="00F73E62" w:rsidRDefault="00F73E62" w:rsidP="00F73E62">
      <w:pPr>
        <w:ind w:left="-567" w:right="-852"/>
        <w:jc w:val="center"/>
        <w:rPr>
          <w:sz w:val="22"/>
          <w:szCs w:val="22"/>
        </w:rPr>
      </w:pPr>
      <w:r w:rsidRPr="00F73E62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F73E6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F73E62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F73E62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F73E62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F73E62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F73E6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F73E62">
        <w:rPr>
          <w:sz w:val="22"/>
          <w:szCs w:val="22"/>
        </w:rPr>
        <w:t>:</w:t>
      </w:r>
    </w:p>
    <w:p w:rsidR="00F73E62" w:rsidRDefault="00F73E62" w:rsidP="00F73E62">
      <w:pPr>
        <w:ind w:left="-567" w:right="-852"/>
        <w:jc w:val="center"/>
        <w:rPr>
          <w:sz w:val="22"/>
          <w:szCs w:val="22"/>
        </w:rPr>
      </w:pPr>
    </w:p>
    <w:p w:rsidR="00F73E62" w:rsidRPr="00F73E62" w:rsidRDefault="00F73E62" w:rsidP="00F73E62">
      <w:pPr>
        <w:ind w:left="-567" w:right="-852"/>
        <w:jc w:val="center"/>
        <w:rPr>
          <w:sz w:val="22"/>
          <w:szCs w:val="22"/>
        </w:rPr>
      </w:pPr>
    </w:p>
    <w:p w:rsidR="00F73E62" w:rsidRPr="00F73E62" w:rsidRDefault="00F73E62" w:rsidP="00F73E62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F73E62">
        <w:rPr>
          <w:rFonts w:ascii="Times New Roman" w:hAnsi="Times New Roman"/>
        </w:rPr>
        <w:t xml:space="preserve"> – </w:t>
      </w:r>
      <w:r w:rsidRPr="00F73E62">
        <w:rPr>
          <w:rFonts w:ascii="Times New Roman" w:hAnsi="Times New Roman"/>
          <w:b/>
        </w:rPr>
        <w:t>RETIFICAR</w:t>
      </w:r>
      <w:r w:rsidRPr="00F73E6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P</w:t>
      </w:r>
      <w:r w:rsidRPr="00F73E62">
        <w:rPr>
          <w:rFonts w:ascii="Times New Roman" w:hAnsi="Times New Roman"/>
        </w:rPr>
        <w:t xml:space="preserve">ortaria nº 309 de 29 de outubro de 2015, APOSENTADORIA POR INVALIDEZ, fulcrada através do §1º do art. 40 da CRFB/1988 com a redação que lhe deu a EC 41/2003, concedida a servidora municipal </w:t>
      </w:r>
      <w:r w:rsidRPr="00F73E62">
        <w:rPr>
          <w:rFonts w:ascii="Times New Roman" w:hAnsi="Times New Roman"/>
          <w:b/>
          <w:bCs/>
        </w:rPr>
        <w:t>MARIA DE LOURDES FARIA MENDES</w:t>
      </w:r>
      <w:r w:rsidRPr="00F73E62">
        <w:rPr>
          <w:rFonts w:ascii="Times New Roman" w:hAnsi="Times New Roman"/>
        </w:rPr>
        <w:t>, portadora da matrícula nº 900256-1, inscrito no CPF sob o nº 626.389.047-91, ocupante do cargo de provimento efetivo de Auxiliar de Enfermagem do quadro de pessoal desta Prefeitura Municipal;</w:t>
      </w:r>
    </w:p>
    <w:p w:rsidR="00F73E62" w:rsidRPr="00F73E62" w:rsidRDefault="00F73E62" w:rsidP="00F73E62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F73E62" w:rsidRPr="00F73E62" w:rsidRDefault="00F73E62" w:rsidP="00F73E62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F73E62">
        <w:rPr>
          <w:rFonts w:ascii="Times New Roman" w:hAnsi="Times New Roman"/>
        </w:rPr>
        <w:t xml:space="preserve"> – </w:t>
      </w:r>
      <w:r w:rsidRPr="00F73E62">
        <w:rPr>
          <w:rFonts w:ascii="Times New Roman" w:hAnsi="Times New Roman"/>
          <w:b/>
        </w:rPr>
        <w:t>REFIXA-SE</w:t>
      </w:r>
      <w:r w:rsidRPr="00F73E62">
        <w:rPr>
          <w:rFonts w:ascii="Times New Roman" w:hAnsi="Times New Roman"/>
        </w:rPr>
        <w:t xml:space="preserve"> em R$ 1.022,54 (um mil e vinte e dois reais e cinquenta e quatro centavos) o pagamento dos proventos de aposentadoria em caráter proporcional ao tempo de contribuição, nos termos do art. 9º, do anexo III da Lei Municipal nº 1129/2002, correspondentes a 100% (cem por cento) do valor da última remuneração anterior ao benefício, conforme metodologia de cálculo disposta nos §§ 3º e 17º do art. 40 da Constituição Federal (Emenda Constitucional 41/2003) e na Lei Federal nº 10.887/2004, que serão pagos mensalmente pelo IBASMA em parcela única.</w:t>
      </w:r>
    </w:p>
    <w:p w:rsidR="00F73E62" w:rsidRPr="00F73E62" w:rsidRDefault="00F73E62" w:rsidP="00F73E62">
      <w:pPr>
        <w:pStyle w:val="SemEspaamento"/>
        <w:ind w:left="-567" w:right="-852"/>
        <w:jc w:val="both"/>
        <w:rPr>
          <w:rFonts w:ascii="Times New Roman" w:hAnsi="Times New Roman"/>
        </w:rPr>
      </w:pPr>
    </w:p>
    <w:p w:rsidR="00F73E62" w:rsidRPr="00F73E62" w:rsidRDefault="00F73E62" w:rsidP="00F73E62">
      <w:pPr>
        <w:pStyle w:val="SemEspaamento"/>
        <w:ind w:left="-567" w:right="-852"/>
        <w:rPr>
          <w:rFonts w:ascii="Times New Roman" w:hAnsi="Times New Roman"/>
          <w:b/>
        </w:rPr>
      </w:pPr>
      <w:r w:rsidRPr="00F73E62">
        <w:rPr>
          <w:rFonts w:ascii="Times New Roman" w:hAnsi="Times New Roman"/>
          <w:b/>
        </w:rPr>
        <w:t>Proventos</w:t>
      </w:r>
      <w:r>
        <w:rPr>
          <w:rFonts w:ascii="Times New Roman" w:hAnsi="Times New Roman"/>
          <w:b/>
        </w:rPr>
        <w:t>:</w:t>
      </w:r>
      <w:r w:rsidRPr="00F73E62">
        <w:rPr>
          <w:rFonts w:ascii="Times New Roman" w:hAnsi="Times New Roman"/>
        </w:rPr>
        <w:t>..................................................</w:t>
      </w:r>
      <w:r>
        <w:rPr>
          <w:rFonts w:ascii="Times New Roman" w:hAnsi="Times New Roman"/>
        </w:rPr>
        <w:t>....................</w:t>
      </w:r>
      <w:r w:rsidRPr="00F73E62">
        <w:rPr>
          <w:rFonts w:ascii="Times New Roman" w:hAnsi="Times New Roman"/>
        </w:rPr>
        <w:t>........................................................................R$ 1.022,54</w:t>
      </w:r>
    </w:p>
    <w:p w:rsidR="00F73E62" w:rsidRDefault="00F73E62" w:rsidP="00F73E62">
      <w:pPr>
        <w:pStyle w:val="SemEspaamento"/>
        <w:ind w:left="-567" w:right="-85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Pr="00F73E62">
        <w:rPr>
          <w:rFonts w:ascii="Times New Roman" w:hAnsi="Times New Roman"/>
          <w:b/>
        </w:rPr>
        <w:t>otal dos Proventos</w:t>
      </w:r>
      <w:r>
        <w:rPr>
          <w:rFonts w:ascii="Times New Roman" w:hAnsi="Times New Roman"/>
          <w:b/>
        </w:rPr>
        <w:t>:</w:t>
      </w:r>
      <w:r w:rsidRPr="00F73E62">
        <w:rPr>
          <w:rFonts w:ascii="Times New Roman" w:hAnsi="Times New Roman"/>
          <w:b/>
        </w:rPr>
        <w:t>...</w:t>
      </w:r>
      <w:r>
        <w:rPr>
          <w:rFonts w:ascii="Times New Roman" w:hAnsi="Times New Roman"/>
          <w:b/>
        </w:rPr>
        <w:t>....................</w:t>
      </w:r>
      <w:r w:rsidRPr="00F73E62">
        <w:rPr>
          <w:rFonts w:ascii="Times New Roman" w:hAnsi="Times New Roman"/>
          <w:b/>
        </w:rPr>
        <w:t>......................................................................................................R$ 1.022,54</w:t>
      </w:r>
    </w:p>
    <w:p w:rsidR="00F73E62" w:rsidRPr="00F73E62" w:rsidRDefault="00F73E62" w:rsidP="00F73E62">
      <w:pPr>
        <w:pStyle w:val="SemEspaamento"/>
        <w:ind w:left="-567" w:right="-852"/>
        <w:rPr>
          <w:rFonts w:ascii="Times New Roman" w:hAnsi="Times New Roman"/>
          <w:b/>
        </w:rPr>
      </w:pPr>
    </w:p>
    <w:p w:rsidR="00F73E62" w:rsidRPr="00F73E62" w:rsidRDefault="00F73E62" w:rsidP="00F73E62">
      <w:pPr>
        <w:pStyle w:val="SemEspaamento"/>
        <w:ind w:left="-567" w:right="-852"/>
        <w:jc w:val="both"/>
        <w:rPr>
          <w:rFonts w:ascii="Times New Roman" w:hAnsi="Times New Roman"/>
        </w:rPr>
      </w:pPr>
    </w:p>
    <w:p w:rsidR="00F73E62" w:rsidRPr="00F73E62" w:rsidRDefault="00F73E62" w:rsidP="00F73E62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F73E62">
        <w:rPr>
          <w:rFonts w:ascii="Times New Roman" w:hAnsi="Times New Roman"/>
          <w:b/>
        </w:rPr>
        <w:t>§1º</w:t>
      </w:r>
      <w:r w:rsidRPr="00F73E62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F73E62">
        <w:rPr>
          <w:rFonts w:ascii="Times New Roman" w:hAnsi="Times New Roman"/>
          <w:u w:val="single"/>
        </w:rPr>
        <w:t>desprovido de paridade</w:t>
      </w:r>
      <w:r w:rsidRPr="00F73E62">
        <w:rPr>
          <w:rFonts w:ascii="Times New Roman" w:hAnsi="Times New Roman"/>
        </w:rPr>
        <w:t xml:space="preserve"> com os servidores ativos.</w:t>
      </w:r>
    </w:p>
    <w:p w:rsidR="00F73E62" w:rsidRPr="00F73E62" w:rsidRDefault="00F73E62" w:rsidP="00F73E62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F73E62" w:rsidRDefault="00F73E62" w:rsidP="00F73E62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III -</w:t>
      </w:r>
      <w:r w:rsidRPr="00F73E62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F73E62">
        <w:rPr>
          <w:sz w:val="22"/>
          <w:szCs w:val="22"/>
        </w:rPr>
        <w:t>ortaria entra em vigor na data de sua assinatura.</w:t>
      </w:r>
    </w:p>
    <w:p w:rsidR="00F73E62" w:rsidRPr="00F73E62" w:rsidRDefault="00F73E62" w:rsidP="00F73E62">
      <w:pPr>
        <w:ind w:left="-567" w:right="-852" w:firstLine="709"/>
        <w:jc w:val="both"/>
        <w:rPr>
          <w:rFonts w:ascii="Arial" w:hAnsi="Arial" w:cs="Arial"/>
          <w:sz w:val="22"/>
          <w:szCs w:val="22"/>
        </w:rPr>
      </w:pPr>
    </w:p>
    <w:p w:rsidR="00E8082C" w:rsidRDefault="00E8082C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 xml:space="preserve">Gabinete da Prefeita, </w:t>
      </w:r>
      <w:r w:rsidR="008E2948">
        <w:rPr>
          <w:rFonts w:ascii="Times New Roman" w:hAnsi="Times New Roman" w:cs="Times New Roman"/>
        </w:rPr>
        <w:t>10</w:t>
      </w:r>
      <w:r w:rsidRPr="000E19E0">
        <w:rPr>
          <w:rFonts w:ascii="Times New Roman" w:hAnsi="Times New Roman" w:cs="Times New Roman"/>
        </w:rPr>
        <w:t xml:space="preserve"> de </w:t>
      </w:r>
      <w:r w:rsidR="008E2948">
        <w:rPr>
          <w:rFonts w:ascii="Times New Roman" w:hAnsi="Times New Roman" w:cs="Times New Roman"/>
        </w:rPr>
        <w:t>junho</w:t>
      </w:r>
      <w:r w:rsidRPr="000E19E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F60006" w:rsidP="00195E3B">
      <w:pPr>
        <w:tabs>
          <w:tab w:val="left" w:pos="3615"/>
        </w:tabs>
        <w:ind w:left="-567"/>
      </w:pPr>
      <w:r>
        <w:tab/>
      </w: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6B7" w:rsidRDefault="005C46B7" w:rsidP="00E04605">
      <w:r>
        <w:separator/>
      </w:r>
    </w:p>
  </w:endnote>
  <w:endnote w:type="continuationSeparator" w:id="0">
    <w:p w:rsidR="005C46B7" w:rsidRDefault="005C46B7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6B7" w:rsidRDefault="005C46B7" w:rsidP="00E04605">
      <w:r>
        <w:separator/>
      </w:r>
    </w:p>
  </w:footnote>
  <w:footnote w:type="continuationSeparator" w:id="0">
    <w:p w:rsidR="005C46B7" w:rsidRDefault="005C46B7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A54605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A54605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A54605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75A8E"/>
    <w:rsid w:val="000A7797"/>
    <w:rsid w:val="000A7E73"/>
    <w:rsid w:val="000E19E0"/>
    <w:rsid w:val="00195E3B"/>
    <w:rsid w:val="001A0C6F"/>
    <w:rsid w:val="001C6FE0"/>
    <w:rsid w:val="001E71E3"/>
    <w:rsid w:val="002613FE"/>
    <w:rsid w:val="00261E6F"/>
    <w:rsid w:val="00332944"/>
    <w:rsid w:val="003C3DE2"/>
    <w:rsid w:val="004051F9"/>
    <w:rsid w:val="004B11B1"/>
    <w:rsid w:val="004C6386"/>
    <w:rsid w:val="00590C25"/>
    <w:rsid w:val="005C08C3"/>
    <w:rsid w:val="005C46B7"/>
    <w:rsid w:val="007D7880"/>
    <w:rsid w:val="00850DBC"/>
    <w:rsid w:val="008E2948"/>
    <w:rsid w:val="00997CDC"/>
    <w:rsid w:val="00A33941"/>
    <w:rsid w:val="00A54605"/>
    <w:rsid w:val="00A853EA"/>
    <w:rsid w:val="00B5785E"/>
    <w:rsid w:val="00CF2A4D"/>
    <w:rsid w:val="00DB7552"/>
    <w:rsid w:val="00DD4D0E"/>
    <w:rsid w:val="00E04605"/>
    <w:rsid w:val="00E13C70"/>
    <w:rsid w:val="00E8082C"/>
    <w:rsid w:val="00F52C64"/>
    <w:rsid w:val="00F60006"/>
    <w:rsid w:val="00F73E62"/>
    <w:rsid w:val="00FE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8F9389-E8F2-4815-88E1-CFD8FD3D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ED3C0-5CFE-4A19-BB0E-64B5C31F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2019-07-03T17:04:00Z</dcterms:created>
  <dcterms:modified xsi:type="dcterms:W3CDTF">2019-07-03T17:04:00Z</dcterms:modified>
</cp:coreProperties>
</file>