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5D" w:rsidRPr="00AB31B8" w:rsidRDefault="00924B1A" w:rsidP="006C74A0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EB51D3">
        <w:rPr>
          <w:b/>
          <w:bCs/>
          <w:sz w:val="22"/>
          <w:szCs w:val="22"/>
          <w:u w:val="single"/>
        </w:rPr>
        <w:t xml:space="preserve">PORTARIA Nº </w:t>
      </w:r>
      <w:proofErr w:type="gramStart"/>
      <w:r w:rsidRPr="00EB51D3">
        <w:rPr>
          <w:b/>
          <w:bCs/>
          <w:sz w:val="22"/>
          <w:szCs w:val="22"/>
          <w:u w:val="single"/>
        </w:rPr>
        <w:t>3</w:t>
      </w:r>
      <w:r w:rsidR="00AB31B8">
        <w:rPr>
          <w:b/>
          <w:bCs/>
          <w:sz w:val="22"/>
          <w:szCs w:val="22"/>
          <w:u w:val="single"/>
        </w:rPr>
        <w:t>5</w:t>
      </w:r>
      <w:r w:rsidR="001A4A92">
        <w:rPr>
          <w:b/>
          <w:bCs/>
          <w:sz w:val="22"/>
          <w:szCs w:val="22"/>
          <w:u w:val="single"/>
        </w:rPr>
        <w:t>8</w:t>
      </w:r>
      <w:r w:rsidR="00EB51D3">
        <w:rPr>
          <w:b/>
          <w:bCs/>
          <w:sz w:val="22"/>
          <w:szCs w:val="22"/>
          <w:u w:val="single"/>
        </w:rPr>
        <w:t xml:space="preserve"> </w:t>
      </w:r>
      <w:r w:rsidRPr="00EB51D3">
        <w:rPr>
          <w:b/>
          <w:bCs/>
          <w:sz w:val="22"/>
          <w:szCs w:val="22"/>
          <w:u w:val="single"/>
        </w:rPr>
        <w:t xml:space="preserve"> DE</w:t>
      </w:r>
      <w:proofErr w:type="gramEnd"/>
      <w:r w:rsidRPr="00EB51D3">
        <w:rPr>
          <w:b/>
          <w:bCs/>
          <w:sz w:val="22"/>
          <w:szCs w:val="22"/>
          <w:u w:val="single"/>
        </w:rPr>
        <w:t xml:space="preserve"> </w:t>
      </w:r>
      <w:r w:rsidR="005F2466" w:rsidRPr="00EB51D3">
        <w:rPr>
          <w:b/>
          <w:bCs/>
          <w:sz w:val="22"/>
          <w:szCs w:val="22"/>
          <w:u w:val="single"/>
        </w:rPr>
        <w:t>0</w:t>
      </w:r>
      <w:r w:rsidR="00EB51D3">
        <w:rPr>
          <w:b/>
          <w:bCs/>
          <w:sz w:val="22"/>
          <w:szCs w:val="22"/>
          <w:u w:val="single"/>
        </w:rPr>
        <w:t>9</w:t>
      </w:r>
      <w:r w:rsidRPr="00EB51D3">
        <w:rPr>
          <w:b/>
          <w:bCs/>
          <w:sz w:val="22"/>
          <w:szCs w:val="22"/>
          <w:u w:val="single"/>
        </w:rPr>
        <w:t xml:space="preserve"> DE </w:t>
      </w:r>
      <w:r w:rsidR="005F2466" w:rsidRPr="00EB51D3">
        <w:rPr>
          <w:b/>
          <w:bCs/>
          <w:sz w:val="22"/>
          <w:szCs w:val="22"/>
          <w:u w:val="single"/>
        </w:rPr>
        <w:t>MAIO</w:t>
      </w:r>
      <w:r w:rsidRPr="00EB51D3">
        <w:rPr>
          <w:b/>
          <w:bCs/>
          <w:sz w:val="22"/>
          <w:szCs w:val="22"/>
          <w:u w:val="single"/>
        </w:rPr>
        <w:t xml:space="preserve"> DE 2019</w:t>
      </w:r>
    </w:p>
    <w:p w:rsidR="006C74A0" w:rsidRPr="001A4A92" w:rsidRDefault="006C74A0" w:rsidP="001A4A92">
      <w:pPr>
        <w:jc w:val="center"/>
        <w:rPr>
          <w:b/>
          <w:bCs/>
          <w:sz w:val="21"/>
          <w:szCs w:val="21"/>
        </w:rPr>
      </w:pPr>
    </w:p>
    <w:p w:rsidR="001A4A92" w:rsidRDefault="001A4A92" w:rsidP="001A4A92">
      <w:pPr>
        <w:pStyle w:val="SemEspaamento"/>
        <w:ind w:left="-284"/>
        <w:jc w:val="center"/>
        <w:rPr>
          <w:rFonts w:ascii="Times New Roman" w:hAnsi="Times New Roman"/>
          <w:b/>
          <w:bCs/>
          <w:sz w:val="16"/>
          <w:szCs w:val="16"/>
        </w:rPr>
      </w:pPr>
      <w:r w:rsidRPr="001A4A92">
        <w:rPr>
          <w:rFonts w:ascii="Times New Roman" w:hAnsi="Times New Roman"/>
          <w:b/>
        </w:rPr>
        <w:t xml:space="preserve">Dispõe sobre a concessão do benefício de aposentadoria por idade, com proventos proporcionais e declara a vacância do cargo público da servidora </w:t>
      </w:r>
      <w:r w:rsidRPr="001A4A92">
        <w:rPr>
          <w:rFonts w:ascii="Times New Roman" w:hAnsi="Times New Roman"/>
          <w:b/>
          <w:bCs/>
        </w:rPr>
        <w:t>AMARILIS BORROMEU.</w:t>
      </w:r>
    </w:p>
    <w:p w:rsidR="001A4A92" w:rsidRPr="001A4A92" w:rsidRDefault="001A4A92" w:rsidP="001A4A92">
      <w:pPr>
        <w:pStyle w:val="SemEspaamento"/>
        <w:ind w:left="-284"/>
        <w:jc w:val="center"/>
        <w:rPr>
          <w:rFonts w:ascii="Times New Roman" w:hAnsi="Times New Roman"/>
          <w:b/>
          <w:sz w:val="16"/>
          <w:szCs w:val="16"/>
        </w:rPr>
      </w:pPr>
    </w:p>
    <w:p w:rsidR="001A4A92" w:rsidRPr="001A4A92" w:rsidRDefault="001A4A92" w:rsidP="001A4A92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1A4A92" w:rsidRDefault="001A4A92" w:rsidP="001A4A92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1A4A92">
        <w:rPr>
          <w:rFonts w:ascii="Times New Roman" w:hAnsi="Times New Roman"/>
          <w:b/>
        </w:rPr>
        <w:t xml:space="preserve">A PREFEITA DO MUNICÍPIO DE ARARUAMA, </w:t>
      </w:r>
      <w:r w:rsidRPr="001A4A92">
        <w:rPr>
          <w:rFonts w:ascii="Times New Roman" w:hAnsi="Times New Roman"/>
        </w:rPr>
        <w:t xml:space="preserve">no uso de suas atribuições legais, além dos elementos instados no Processo Administrativo IBASMA nº. 665 de 21 de junho de 2018 e considerando o preenchimento dos requisitos nos termos do </w:t>
      </w:r>
      <w:r w:rsidRPr="001A4A92">
        <w:rPr>
          <w:rFonts w:ascii="Times New Roman" w:hAnsi="Times New Roman"/>
          <w:bCs/>
        </w:rPr>
        <w:t>art. 40, §1º, inciso III, alínea “b” da CF/1988</w:t>
      </w:r>
      <w:r w:rsidRPr="001A4A92">
        <w:rPr>
          <w:rFonts w:ascii="Times New Roman" w:hAnsi="Times New Roman"/>
        </w:rPr>
        <w:t>;</w:t>
      </w:r>
    </w:p>
    <w:p w:rsidR="001A4A92" w:rsidRPr="001A4A92" w:rsidRDefault="001A4A92" w:rsidP="001A4A92">
      <w:pPr>
        <w:pStyle w:val="SemEspaamento"/>
        <w:ind w:left="-284" w:firstLine="568"/>
        <w:jc w:val="both"/>
        <w:rPr>
          <w:b/>
          <w:bCs/>
          <w:sz w:val="16"/>
          <w:szCs w:val="16"/>
        </w:rPr>
      </w:pPr>
    </w:p>
    <w:p w:rsidR="001A4A92" w:rsidRPr="001A4A92" w:rsidRDefault="001A4A92" w:rsidP="001A4A92">
      <w:pPr>
        <w:ind w:left="-284"/>
        <w:jc w:val="center"/>
        <w:rPr>
          <w:b/>
          <w:bCs/>
          <w:sz w:val="22"/>
          <w:szCs w:val="22"/>
        </w:rPr>
      </w:pPr>
      <w:r w:rsidRPr="001A4A92">
        <w:rPr>
          <w:b/>
          <w:bCs/>
          <w:sz w:val="22"/>
          <w:szCs w:val="22"/>
        </w:rPr>
        <w:t>R E S O L V E:</w:t>
      </w:r>
    </w:p>
    <w:p w:rsidR="001A4A92" w:rsidRPr="001A4A92" w:rsidRDefault="001A4A92" w:rsidP="001A4A92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1A4A92" w:rsidRPr="001A4A92" w:rsidRDefault="001A4A92" w:rsidP="001A4A92">
      <w:pPr>
        <w:ind w:left="-284" w:firstLine="56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i</w:t>
      </w:r>
      <w:proofErr w:type="gramEnd"/>
      <w:r w:rsidRPr="001A4A92">
        <w:rPr>
          <w:sz w:val="22"/>
          <w:szCs w:val="22"/>
        </w:rPr>
        <w:t xml:space="preserve"> – </w:t>
      </w:r>
      <w:r w:rsidRPr="001A4A92">
        <w:rPr>
          <w:b/>
          <w:sz w:val="22"/>
          <w:szCs w:val="22"/>
        </w:rPr>
        <w:t xml:space="preserve">APOSENTAR POR IDADE </w:t>
      </w:r>
      <w:r w:rsidRPr="001A4A92">
        <w:rPr>
          <w:sz w:val="22"/>
          <w:szCs w:val="22"/>
        </w:rPr>
        <w:t xml:space="preserve">a servidora </w:t>
      </w:r>
      <w:r w:rsidRPr="001A4A92">
        <w:rPr>
          <w:b/>
          <w:bCs/>
          <w:sz w:val="22"/>
          <w:szCs w:val="22"/>
        </w:rPr>
        <w:t>AMARILIS BORROMEU</w:t>
      </w:r>
      <w:r w:rsidRPr="001A4A92">
        <w:rPr>
          <w:sz w:val="22"/>
          <w:szCs w:val="22"/>
        </w:rPr>
        <w:t xml:space="preserve">, matrícula 904-0, inscrita no CPF nº. 974.557.417-15 e no PIS/PASEP sob o nº 12478954712 efetiva no cargo de Oficial Administrativo II, Classe C, do quadro Permanente de Pessoal do Município de Araruama – RJ. </w:t>
      </w:r>
    </w:p>
    <w:p w:rsidR="001A4A92" w:rsidRPr="001A4A92" w:rsidRDefault="001A4A92" w:rsidP="001A4A92">
      <w:pPr>
        <w:ind w:left="-284" w:firstLine="568"/>
        <w:jc w:val="both"/>
        <w:rPr>
          <w:sz w:val="22"/>
          <w:szCs w:val="22"/>
        </w:rPr>
      </w:pPr>
    </w:p>
    <w:p w:rsidR="001A4A92" w:rsidRPr="001A4A92" w:rsidRDefault="001A4A92" w:rsidP="001A4A92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II</w:t>
      </w:r>
      <w:r w:rsidRPr="001A4A92">
        <w:rPr>
          <w:sz w:val="22"/>
          <w:szCs w:val="22"/>
        </w:rPr>
        <w:t xml:space="preserve"> </w:t>
      </w:r>
      <w:r w:rsidRPr="001A4A92">
        <w:rPr>
          <w:b/>
          <w:bCs/>
          <w:sz w:val="22"/>
          <w:szCs w:val="22"/>
        </w:rPr>
        <w:t>-</w:t>
      </w:r>
      <w:r w:rsidRPr="001A4A92">
        <w:rPr>
          <w:bCs/>
          <w:sz w:val="22"/>
          <w:szCs w:val="22"/>
        </w:rPr>
        <w:t xml:space="preserve"> Os proventos fixados serão em caráter proporcional ao tempo de contribuição no valor de R$ 769,25 (setecentos e sessenta e nove reais e vinte e cinco centavos), nos termos do art. 09, alínea “a” da Lei Municipal n° 1.129/2002 c/c art. 6º Inciso III da Resolução nº 01/2010, correspondente a 87,28% (oitenta e sete vírgula vinte e oito por cento) do valor da última remuneração anterior ao benefício, conforme a metodologia de cálculo disposta nos §§3° e 17 do art. 40 da Constituição Federal (Emenda Constitucional n° 41/2003) e na Lei Federal n° 10887/04, que serão pagos mensalmente pelo IBASMA compostos das seguintes parcelas:</w:t>
      </w:r>
    </w:p>
    <w:p w:rsidR="001A4A92" w:rsidRPr="001A4A92" w:rsidRDefault="001A4A92" w:rsidP="001A4A92">
      <w:pPr>
        <w:ind w:left="-284"/>
        <w:jc w:val="both"/>
        <w:rPr>
          <w:bCs/>
          <w:sz w:val="22"/>
          <w:szCs w:val="22"/>
        </w:rPr>
      </w:pPr>
    </w:p>
    <w:p w:rsidR="001A4A92" w:rsidRPr="001A4A92" w:rsidRDefault="001A4A92" w:rsidP="001A4A92">
      <w:pPr>
        <w:ind w:left="-284"/>
        <w:rPr>
          <w:b/>
          <w:bCs/>
          <w:sz w:val="22"/>
          <w:szCs w:val="22"/>
        </w:rPr>
      </w:pPr>
      <w:r w:rsidRPr="001A4A92">
        <w:rPr>
          <w:b/>
          <w:bCs/>
          <w:sz w:val="22"/>
          <w:szCs w:val="22"/>
        </w:rPr>
        <w:t>Proventos proporcionais 9557/</w:t>
      </w:r>
      <w:proofErr w:type="gramStart"/>
      <w:r w:rsidRPr="001A4A92">
        <w:rPr>
          <w:b/>
          <w:bCs/>
          <w:sz w:val="22"/>
          <w:szCs w:val="22"/>
        </w:rPr>
        <w:t>10950</w:t>
      </w:r>
      <w:r>
        <w:rPr>
          <w:b/>
          <w:bCs/>
          <w:sz w:val="22"/>
          <w:szCs w:val="22"/>
        </w:rPr>
        <w:t>:</w:t>
      </w:r>
      <w:r w:rsidRPr="001A4A92">
        <w:rPr>
          <w:bCs/>
          <w:sz w:val="22"/>
          <w:szCs w:val="22"/>
        </w:rPr>
        <w:t>.........................</w:t>
      </w:r>
      <w:r>
        <w:rPr>
          <w:bCs/>
          <w:sz w:val="22"/>
          <w:szCs w:val="22"/>
        </w:rPr>
        <w:t>......................</w:t>
      </w:r>
      <w:r w:rsidRPr="001A4A92">
        <w:rPr>
          <w:bCs/>
          <w:sz w:val="22"/>
          <w:szCs w:val="22"/>
        </w:rPr>
        <w:t>................................................</w:t>
      </w:r>
      <w:proofErr w:type="gramEnd"/>
      <w:r w:rsidRPr="001A4A92">
        <w:rPr>
          <w:bCs/>
          <w:sz w:val="22"/>
          <w:szCs w:val="22"/>
        </w:rPr>
        <w:t>R$ 769,25</w:t>
      </w:r>
    </w:p>
    <w:p w:rsidR="001A4A92" w:rsidRDefault="001A4A92" w:rsidP="001A4A92">
      <w:pPr>
        <w:spacing w:after="120"/>
        <w:ind w:left="-284"/>
        <w:rPr>
          <w:b/>
          <w:bCs/>
          <w:sz w:val="16"/>
          <w:szCs w:val="16"/>
        </w:rPr>
      </w:pPr>
      <w:r w:rsidRPr="001A4A92">
        <w:rPr>
          <w:b/>
          <w:bCs/>
          <w:sz w:val="22"/>
          <w:szCs w:val="22"/>
        </w:rPr>
        <w:t xml:space="preserve">Total dos </w:t>
      </w:r>
      <w:proofErr w:type="gramStart"/>
      <w:r w:rsidRPr="001A4A92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1A4A92">
        <w:rPr>
          <w:b/>
          <w:bCs/>
          <w:sz w:val="22"/>
          <w:szCs w:val="22"/>
        </w:rPr>
        <w:t>..................................................</w:t>
      </w:r>
      <w:r>
        <w:rPr>
          <w:b/>
          <w:bCs/>
          <w:sz w:val="22"/>
          <w:szCs w:val="22"/>
        </w:rPr>
        <w:t>......................</w:t>
      </w:r>
      <w:r w:rsidRPr="001A4A92">
        <w:rPr>
          <w:b/>
          <w:bCs/>
          <w:sz w:val="22"/>
          <w:szCs w:val="22"/>
        </w:rPr>
        <w:t>...................................................</w:t>
      </w:r>
      <w:proofErr w:type="gramEnd"/>
      <w:r w:rsidRPr="001A4A92">
        <w:rPr>
          <w:b/>
          <w:bCs/>
          <w:sz w:val="22"/>
          <w:szCs w:val="22"/>
        </w:rPr>
        <w:t>R$ 769,25</w:t>
      </w:r>
    </w:p>
    <w:p w:rsidR="001A4A92" w:rsidRPr="001A4A92" w:rsidRDefault="001A4A92" w:rsidP="001A4A92">
      <w:pPr>
        <w:spacing w:after="120"/>
        <w:ind w:left="-284"/>
        <w:rPr>
          <w:b/>
          <w:bCs/>
          <w:sz w:val="16"/>
          <w:szCs w:val="16"/>
        </w:rPr>
      </w:pPr>
    </w:p>
    <w:p w:rsidR="001A4A92" w:rsidRPr="001A4A92" w:rsidRDefault="001A4A92" w:rsidP="001A4A92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1A4A92">
        <w:rPr>
          <w:rFonts w:ascii="Times New Roman" w:hAnsi="Times New Roman"/>
          <w:b/>
        </w:rPr>
        <w:t xml:space="preserve">§ 1º - APLICAR-SE-Á </w:t>
      </w:r>
      <w:r w:rsidRPr="001A4A92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1A4A92" w:rsidRPr="001A4A92" w:rsidRDefault="001A4A92" w:rsidP="001A4A92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1A4A92">
        <w:rPr>
          <w:rFonts w:ascii="Times New Roman" w:hAnsi="Times New Roman"/>
          <w:b/>
        </w:rPr>
        <w:t>§2º -</w:t>
      </w:r>
      <w:r w:rsidRPr="001A4A92">
        <w:rPr>
          <w:rFonts w:ascii="Times New Roman" w:hAnsi="Times New Roman"/>
        </w:rPr>
        <w:t xml:space="preserve"> A revisão dos proventos obedecerá ao contido no art. 40, §8º da Constituição Federal, na redação da Emenda Constitucional n° 41/2003, </w:t>
      </w:r>
      <w:r w:rsidRPr="001A4A92">
        <w:rPr>
          <w:rFonts w:ascii="Times New Roman" w:hAnsi="Times New Roman"/>
          <w:u w:val="single"/>
        </w:rPr>
        <w:t>desprovido de paridade</w:t>
      </w:r>
      <w:r w:rsidRPr="001A4A92">
        <w:rPr>
          <w:rFonts w:ascii="Times New Roman" w:hAnsi="Times New Roman"/>
        </w:rPr>
        <w:t xml:space="preserve"> com os servidores ativos.</w:t>
      </w:r>
    </w:p>
    <w:p w:rsidR="001A4A92" w:rsidRPr="001A4A92" w:rsidRDefault="001A4A92" w:rsidP="001A4A92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1A4A92" w:rsidRPr="001A4A92" w:rsidRDefault="001A4A92" w:rsidP="001A4A92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1A4A92">
        <w:rPr>
          <w:rFonts w:ascii="Times New Roman" w:hAnsi="Times New Roman"/>
        </w:rPr>
        <w:t xml:space="preserve"> </w:t>
      </w:r>
      <w:r w:rsidRPr="001A4A92">
        <w:rPr>
          <w:rFonts w:ascii="Times New Roman" w:hAnsi="Times New Roman"/>
          <w:b/>
        </w:rPr>
        <w:t xml:space="preserve">DECLARAR </w:t>
      </w:r>
      <w:r w:rsidRPr="001A4A92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1A4A92" w:rsidRPr="001A4A92" w:rsidRDefault="001A4A92" w:rsidP="001A4A92">
      <w:pPr>
        <w:ind w:left="-284" w:firstLine="568"/>
        <w:jc w:val="both"/>
        <w:rPr>
          <w:b/>
          <w:bCs/>
          <w:sz w:val="22"/>
          <w:szCs w:val="22"/>
        </w:rPr>
      </w:pPr>
    </w:p>
    <w:p w:rsidR="001A4A92" w:rsidRPr="001A4A92" w:rsidRDefault="001A4A92" w:rsidP="001A4A92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1A4A92">
        <w:rPr>
          <w:bCs/>
          <w:sz w:val="22"/>
          <w:szCs w:val="22"/>
        </w:rPr>
        <w:t xml:space="preserve"> Esta Portaria entra em vigor na data de sua publicação. </w:t>
      </w:r>
    </w:p>
    <w:p w:rsidR="001A4A92" w:rsidRPr="001A4A92" w:rsidRDefault="001A4A92" w:rsidP="001A4A92">
      <w:pPr>
        <w:ind w:left="-284" w:firstLine="568"/>
        <w:jc w:val="both"/>
        <w:rPr>
          <w:bCs/>
          <w:sz w:val="22"/>
          <w:szCs w:val="22"/>
        </w:rPr>
      </w:pPr>
    </w:p>
    <w:p w:rsidR="00EB51D3" w:rsidRPr="00AB31B8" w:rsidRDefault="00EB51D3" w:rsidP="001A4A92">
      <w:pPr>
        <w:pStyle w:val="SemEspaamento"/>
        <w:ind w:left="-284" w:firstLine="568"/>
        <w:jc w:val="both"/>
        <w:rPr>
          <w:rFonts w:ascii="Times New Roman" w:hAnsi="Times New Roman" w:cs="Times New Roman"/>
        </w:rPr>
      </w:pPr>
    </w:p>
    <w:p w:rsidR="00EB51D3" w:rsidRDefault="00EB51D3" w:rsidP="00AB31B8">
      <w:pPr>
        <w:pStyle w:val="SemEspaamento"/>
        <w:ind w:left="-284" w:firstLine="568"/>
        <w:jc w:val="center"/>
        <w:rPr>
          <w:rFonts w:ascii="Times New Roman" w:hAnsi="Times New Roman" w:cs="Times New Roman"/>
        </w:rPr>
      </w:pPr>
    </w:p>
    <w:p w:rsidR="00EB51D3" w:rsidRDefault="00AB31B8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Publique-se. Cumpra-se.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4A5B5D">
        <w:rPr>
          <w:rFonts w:ascii="Times New Roman" w:hAnsi="Times New Roman" w:cs="Times New Roman"/>
        </w:rPr>
        <w:t>0</w:t>
      </w:r>
      <w:r w:rsidR="00EB51D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D6C" w:rsidRDefault="006D2D6C" w:rsidP="003620ED">
      <w:r>
        <w:separator/>
      </w:r>
    </w:p>
  </w:endnote>
  <w:endnote w:type="continuationSeparator" w:id="0">
    <w:p w:rsidR="006D2D6C" w:rsidRDefault="006D2D6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D6C" w:rsidRDefault="006D2D6C" w:rsidP="003620ED">
      <w:r>
        <w:separator/>
      </w:r>
    </w:p>
  </w:footnote>
  <w:footnote w:type="continuationSeparator" w:id="0">
    <w:p w:rsidR="006D2D6C" w:rsidRDefault="006D2D6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D2D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2D6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D2D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072F8"/>
    <w:rsid w:val="00022AD2"/>
    <w:rsid w:val="00023604"/>
    <w:rsid w:val="00032DA9"/>
    <w:rsid w:val="00042399"/>
    <w:rsid w:val="000558D9"/>
    <w:rsid w:val="00056935"/>
    <w:rsid w:val="000857F2"/>
    <w:rsid w:val="00086BC1"/>
    <w:rsid w:val="00092C48"/>
    <w:rsid w:val="000969DE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27387"/>
    <w:rsid w:val="00130625"/>
    <w:rsid w:val="00156829"/>
    <w:rsid w:val="00181540"/>
    <w:rsid w:val="001A1F69"/>
    <w:rsid w:val="001A4A92"/>
    <w:rsid w:val="001B0D2C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70592"/>
    <w:rsid w:val="004A5B5D"/>
    <w:rsid w:val="004A61C9"/>
    <w:rsid w:val="004B32EC"/>
    <w:rsid w:val="004D09DD"/>
    <w:rsid w:val="004E099E"/>
    <w:rsid w:val="00501706"/>
    <w:rsid w:val="00532433"/>
    <w:rsid w:val="005443E3"/>
    <w:rsid w:val="0056775C"/>
    <w:rsid w:val="005957A0"/>
    <w:rsid w:val="005A1150"/>
    <w:rsid w:val="005A78FF"/>
    <w:rsid w:val="005B1296"/>
    <w:rsid w:val="005B7A34"/>
    <w:rsid w:val="005E59A3"/>
    <w:rsid w:val="005F2466"/>
    <w:rsid w:val="0063457A"/>
    <w:rsid w:val="00672197"/>
    <w:rsid w:val="00673EF1"/>
    <w:rsid w:val="0068091C"/>
    <w:rsid w:val="00684159"/>
    <w:rsid w:val="00690FE4"/>
    <w:rsid w:val="006B34AB"/>
    <w:rsid w:val="006C3F12"/>
    <w:rsid w:val="006C74A0"/>
    <w:rsid w:val="006D2D6C"/>
    <w:rsid w:val="006F2D26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96300"/>
    <w:rsid w:val="007C7BAF"/>
    <w:rsid w:val="007D05B0"/>
    <w:rsid w:val="007F1241"/>
    <w:rsid w:val="007F684E"/>
    <w:rsid w:val="00821DB7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319D"/>
    <w:rsid w:val="00A87F89"/>
    <w:rsid w:val="00AA3175"/>
    <w:rsid w:val="00AB008F"/>
    <w:rsid w:val="00AB31B8"/>
    <w:rsid w:val="00B357A5"/>
    <w:rsid w:val="00B36B3C"/>
    <w:rsid w:val="00B63DB0"/>
    <w:rsid w:val="00B83D97"/>
    <w:rsid w:val="00BA006F"/>
    <w:rsid w:val="00BA1298"/>
    <w:rsid w:val="00BA3714"/>
    <w:rsid w:val="00BA4581"/>
    <w:rsid w:val="00BC563D"/>
    <w:rsid w:val="00BF444E"/>
    <w:rsid w:val="00BF4A59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6707"/>
    <w:rsid w:val="00D97160"/>
    <w:rsid w:val="00DB6022"/>
    <w:rsid w:val="00DD3C31"/>
    <w:rsid w:val="00DE6EBA"/>
    <w:rsid w:val="00DF0B3E"/>
    <w:rsid w:val="00E15B4A"/>
    <w:rsid w:val="00E34207"/>
    <w:rsid w:val="00E37907"/>
    <w:rsid w:val="00E42889"/>
    <w:rsid w:val="00E42A97"/>
    <w:rsid w:val="00E45A32"/>
    <w:rsid w:val="00E535DB"/>
    <w:rsid w:val="00E6536E"/>
    <w:rsid w:val="00E74FB2"/>
    <w:rsid w:val="00E83FD5"/>
    <w:rsid w:val="00E84B8E"/>
    <w:rsid w:val="00EB51D3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81361"/>
    <w:rsid w:val="00F962A2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8C62267-02CA-4204-BE72-DEDD885D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5C892-A47C-4BBE-9620-99D14E2D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2019-06-04T14:51:00Z</dcterms:created>
  <dcterms:modified xsi:type="dcterms:W3CDTF">2019-06-04T14:51:00Z</dcterms:modified>
</cp:coreProperties>
</file>