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D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A90BD2">
        <w:rPr>
          <w:b/>
          <w:bCs/>
          <w:sz w:val="22"/>
          <w:szCs w:val="22"/>
          <w:u w:val="single"/>
        </w:rPr>
        <w:t>4</w:t>
      </w:r>
      <w:r w:rsidR="005D0983">
        <w:rPr>
          <w:b/>
          <w:bCs/>
          <w:sz w:val="22"/>
          <w:szCs w:val="22"/>
          <w:u w:val="single"/>
        </w:rPr>
        <w:t>90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5D0983">
        <w:rPr>
          <w:b/>
          <w:bCs/>
          <w:sz w:val="22"/>
          <w:szCs w:val="22"/>
          <w:u w:val="single"/>
        </w:rPr>
        <w:t>02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1752DC">
        <w:rPr>
          <w:b/>
          <w:bCs/>
          <w:sz w:val="22"/>
          <w:szCs w:val="22"/>
          <w:u w:val="single"/>
        </w:rPr>
        <w:t>JU</w:t>
      </w:r>
      <w:r w:rsidR="005D0983">
        <w:rPr>
          <w:b/>
          <w:bCs/>
          <w:sz w:val="22"/>
          <w:szCs w:val="22"/>
          <w:u w:val="single"/>
        </w:rPr>
        <w:t>L</w:t>
      </w:r>
      <w:r w:rsidR="001752DC">
        <w:rPr>
          <w:b/>
          <w:bCs/>
          <w:sz w:val="22"/>
          <w:szCs w:val="22"/>
          <w:u w:val="single"/>
        </w:rPr>
        <w:t>HO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8F0BE5" w:rsidRPr="008F0BE5" w:rsidRDefault="008F0BE5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</w:p>
    <w:p w:rsidR="008F0BE5" w:rsidRDefault="008F0BE5" w:rsidP="000707B8">
      <w:pPr>
        <w:tabs>
          <w:tab w:val="left" w:pos="-1920"/>
        </w:tabs>
        <w:ind w:left="-567" w:right="-710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REVOGA A PORTARIA Nº 190 DE 04 DE SETEMBRO DE 2008 E RETIFICA A PORTARIA Nº 020 DE 30 DE JANEIRO DE 2008 DE APOSENTADORIA POR INVALIDEZ DA SERVIDORA DEUZAMAR DOS SANTOS, NO CARGO DE AGENTE DE SERVIÇOS GERAIS I – CLASSE C, MATRÍCULA: 001140-1 DO QUADRO PERMANENTE.</w:t>
      </w:r>
    </w:p>
    <w:p w:rsidR="008F0BE5" w:rsidRDefault="008F0BE5" w:rsidP="000707B8">
      <w:pPr>
        <w:tabs>
          <w:tab w:val="left" w:pos="-1920"/>
        </w:tabs>
        <w:ind w:left="-567" w:right="-710" w:firstLine="567"/>
        <w:jc w:val="both"/>
        <w:rPr>
          <w:b/>
          <w:bCs/>
          <w:sz w:val="22"/>
          <w:szCs w:val="22"/>
        </w:rPr>
      </w:pPr>
    </w:p>
    <w:p w:rsidR="008F0BE5" w:rsidRDefault="008F0BE5" w:rsidP="000707B8">
      <w:pPr>
        <w:tabs>
          <w:tab w:val="left" w:pos="-1920"/>
        </w:tabs>
        <w:ind w:left="-567" w:right="-710" w:firstLine="567"/>
        <w:jc w:val="both"/>
        <w:rPr>
          <w:sz w:val="16"/>
          <w:szCs w:val="16"/>
        </w:rPr>
      </w:pPr>
      <w:r>
        <w:rPr>
          <w:b/>
          <w:bCs/>
          <w:sz w:val="22"/>
          <w:szCs w:val="22"/>
        </w:rPr>
        <w:t xml:space="preserve">A </w:t>
      </w:r>
      <w:r>
        <w:rPr>
          <w:b/>
          <w:bCs/>
          <w:iCs/>
          <w:sz w:val="22"/>
          <w:szCs w:val="22"/>
        </w:rPr>
        <w:t>PREFEITA DE ARARUAMA,</w:t>
      </w:r>
      <w:r>
        <w:rPr>
          <w:sz w:val="22"/>
          <w:szCs w:val="22"/>
        </w:rPr>
        <w:t xml:space="preserve"> no uso de suas atribuições e competência conferidas por Lei, considerando o que restou provado nos autos do processo nº 557 de 23 de agosto de 2007.</w:t>
      </w:r>
    </w:p>
    <w:p w:rsidR="008F0BE5" w:rsidRPr="008F0BE5" w:rsidRDefault="008F0BE5" w:rsidP="000707B8">
      <w:pPr>
        <w:tabs>
          <w:tab w:val="left" w:pos="-1920"/>
        </w:tabs>
        <w:ind w:left="-567" w:right="-710" w:firstLine="567"/>
        <w:jc w:val="both"/>
        <w:rPr>
          <w:sz w:val="16"/>
          <w:szCs w:val="16"/>
        </w:rPr>
      </w:pPr>
    </w:p>
    <w:p w:rsidR="008F0BE5" w:rsidRDefault="008F0BE5" w:rsidP="000707B8">
      <w:pPr>
        <w:tabs>
          <w:tab w:val="left" w:pos="-1920"/>
        </w:tabs>
        <w:ind w:left="-567" w:right="-710"/>
        <w:jc w:val="center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R E S O L V E:</w:t>
      </w:r>
    </w:p>
    <w:p w:rsidR="008F0BE5" w:rsidRPr="008F0BE5" w:rsidRDefault="008F0BE5" w:rsidP="000707B8">
      <w:pPr>
        <w:tabs>
          <w:tab w:val="left" w:pos="-1920"/>
        </w:tabs>
        <w:ind w:left="-567" w:right="-710" w:firstLine="567"/>
        <w:jc w:val="both"/>
        <w:rPr>
          <w:b/>
          <w:bCs/>
          <w:sz w:val="16"/>
          <w:szCs w:val="16"/>
        </w:rPr>
      </w:pPr>
    </w:p>
    <w:p w:rsidR="008F0BE5" w:rsidRPr="000707B8" w:rsidRDefault="000707B8" w:rsidP="000707B8">
      <w:pPr>
        <w:tabs>
          <w:tab w:val="left" w:pos="-1920"/>
        </w:tabs>
        <w:ind w:left="-567" w:right="-71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8F0BE5">
        <w:rPr>
          <w:b/>
          <w:bCs/>
          <w:sz w:val="22"/>
          <w:szCs w:val="22"/>
        </w:rPr>
        <w:t xml:space="preserve"> – Fica revogada a portaria nº 190 de 04 de setembro de 2008, </w:t>
      </w:r>
      <w:r w:rsidR="008F0BE5" w:rsidRPr="000707B8">
        <w:rPr>
          <w:bCs/>
          <w:sz w:val="22"/>
          <w:szCs w:val="22"/>
        </w:rPr>
        <w:t xml:space="preserve">publicada no jornal Noticia Local, Edição nº 647 de 19 de setembro de 2008 e retificada a Portaria nº 020 de 30 de janeiro de 2008, publicada no jornal a Folha da Região, Edição 608 de 22 de fevereiro de 2008, </w:t>
      </w:r>
      <w:r w:rsidR="008F0BE5" w:rsidRPr="000707B8">
        <w:rPr>
          <w:sz w:val="22"/>
          <w:szCs w:val="22"/>
        </w:rPr>
        <w:t>que, passa a ter a seguinte redação:</w:t>
      </w:r>
    </w:p>
    <w:p w:rsidR="008F0BE5" w:rsidRDefault="008F0BE5" w:rsidP="000707B8">
      <w:pPr>
        <w:tabs>
          <w:tab w:val="left" w:pos="-1920"/>
        </w:tabs>
        <w:ind w:left="-567" w:right="-710" w:firstLine="567"/>
        <w:jc w:val="both"/>
        <w:rPr>
          <w:sz w:val="22"/>
          <w:szCs w:val="22"/>
        </w:rPr>
      </w:pPr>
    </w:p>
    <w:p w:rsidR="008F0BE5" w:rsidRDefault="000707B8" w:rsidP="000707B8">
      <w:pPr>
        <w:tabs>
          <w:tab w:val="left" w:pos="-1920"/>
        </w:tabs>
        <w:ind w:left="-567" w:right="-710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 </w:t>
      </w:r>
      <w:r w:rsidR="008F0BE5">
        <w:rPr>
          <w:b/>
          <w:bCs/>
          <w:sz w:val="22"/>
          <w:szCs w:val="22"/>
        </w:rPr>
        <w:t xml:space="preserve">– APOSENTAR POR INVALIDEZ, </w:t>
      </w:r>
      <w:r w:rsidR="008F0BE5">
        <w:rPr>
          <w:sz w:val="22"/>
          <w:szCs w:val="22"/>
        </w:rPr>
        <w:t xml:space="preserve">nos termos da EC nº 70, e art. 15 da Lei Municipal nº 1.129/2002 e art. 3º da Resolução IBASMA nº 01/2010, a servidora municipal </w:t>
      </w:r>
      <w:r w:rsidR="008F0BE5">
        <w:rPr>
          <w:b/>
          <w:bCs/>
          <w:sz w:val="22"/>
          <w:szCs w:val="22"/>
        </w:rPr>
        <w:t xml:space="preserve">DEUZAMAR DOS SANTOS, </w:t>
      </w:r>
      <w:r w:rsidR="008F0BE5">
        <w:rPr>
          <w:bCs/>
          <w:sz w:val="22"/>
          <w:szCs w:val="22"/>
        </w:rPr>
        <w:t>no Cargo Agente de Serviços Gerais – classe C, matrícula: 001140-1 do quadro permanente, com proventos integrais ao tempo de contribuição fixado em R$ 487,61 (quatrocentos e oitenta e sete reais e sessenta e um centavos) compostos das seguintes parcelas:</w:t>
      </w:r>
    </w:p>
    <w:p w:rsidR="008F0BE5" w:rsidRDefault="008F0BE5" w:rsidP="000707B8">
      <w:pPr>
        <w:tabs>
          <w:tab w:val="left" w:pos="-1920"/>
        </w:tabs>
        <w:ind w:left="-567" w:right="-710" w:firstLine="567"/>
        <w:jc w:val="both"/>
        <w:rPr>
          <w:bCs/>
          <w:sz w:val="22"/>
          <w:szCs w:val="22"/>
        </w:rPr>
      </w:pPr>
    </w:p>
    <w:p w:rsidR="008F0BE5" w:rsidRDefault="008F0BE5" w:rsidP="005D0983">
      <w:pPr>
        <w:tabs>
          <w:tab w:val="left" w:pos="-1920"/>
        </w:tabs>
        <w:ind w:left="-567" w:right="-7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r w:rsidR="000707B8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>ase</w:t>
      </w:r>
      <w:r w:rsidR="000707B8">
        <w:rPr>
          <w:b/>
          <w:bCs/>
          <w:sz w:val="22"/>
          <w:szCs w:val="22"/>
        </w:rPr>
        <w:t>:</w:t>
      </w:r>
      <w:r w:rsidRPr="000707B8">
        <w:rPr>
          <w:bCs/>
          <w:sz w:val="22"/>
          <w:szCs w:val="22"/>
        </w:rPr>
        <w:t>...</w:t>
      </w:r>
      <w:r w:rsidR="005D0983">
        <w:rPr>
          <w:bCs/>
          <w:sz w:val="22"/>
          <w:szCs w:val="22"/>
        </w:rPr>
        <w:t>...</w:t>
      </w:r>
      <w:r w:rsidRPr="000707B8">
        <w:rPr>
          <w:bCs/>
          <w:sz w:val="22"/>
          <w:szCs w:val="22"/>
        </w:rPr>
        <w:t>.............................................</w:t>
      </w:r>
      <w:r w:rsidR="000707B8">
        <w:rPr>
          <w:bCs/>
          <w:sz w:val="22"/>
          <w:szCs w:val="22"/>
        </w:rPr>
        <w:t>.</w:t>
      </w:r>
      <w:r w:rsidRPr="000707B8">
        <w:rPr>
          <w:bCs/>
          <w:sz w:val="22"/>
          <w:szCs w:val="22"/>
        </w:rPr>
        <w:t>...................................................................</w:t>
      </w:r>
      <w:r w:rsidR="005D0983">
        <w:rPr>
          <w:bCs/>
          <w:sz w:val="22"/>
          <w:szCs w:val="22"/>
        </w:rPr>
        <w:t>..</w:t>
      </w:r>
      <w:r w:rsidRPr="000707B8">
        <w:rPr>
          <w:bCs/>
          <w:sz w:val="22"/>
          <w:szCs w:val="22"/>
        </w:rPr>
        <w:t>.................R$ 393,23</w:t>
      </w:r>
    </w:p>
    <w:p w:rsidR="008F0BE5" w:rsidRDefault="008F0BE5" w:rsidP="000707B8">
      <w:pPr>
        <w:tabs>
          <w:tab w:val="left" w:pos="-1920"/>
        </w:tabs>
        <w:ind w:left="-567" w:right="-710"/>
        <w:jc w:val="both"/>
        <w:rPr>
          <w:bCs/>
          <w:sz w:val="20"/>
        </w:rPr>
      </w:pPr>
      <w:r>
        <w:rPr>
          <w:bCs/>
        </w:rPr>
        <w:t>Anexo II da LC 15/97 c/c LC 027/200</w:t>
      </w:r>
      <w:r w:rsidR="005D0983">
        <w:rPr>
          <w:bCs/>
        </w:rPr>
        <w:t>4, LM 1333/2005 e LM 2024/2015</w:t>
      </w:r>
    </w:p>
    <w:p w:rsidR="008F0BE5" w:rsidRDefault="008F0BE5" w:rsidP="005D0983">
      <w:pPr>
        <w:tabs>
          <w:tab w:val="left" w:pos="-1920"/>
        </w:tabs>
        <w:ind w:left="-567" w:right="-7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Anuênio 24%</w:t>
      </w:r>
      <w:r w:rsidR="005D0983">
        <w:rPr>
          <w:b/>
          <w:bCs/>
          <w:sz w:val="22"/>
          <w:szCs w:val="22"/>
        </w:rPr>
        <w:t>:</w:t>
      </w:r>
      <w:r w:rsidRPr="005D0983">
        <w:rPr>
          <w:bCs/>
          <w:sz w:val="22"/>
          <w:szCs w:val="22"/>
        </w:rPr>
        <w:t>...........................................................................</w:t>
      </w:r>
      <w:r w:rsidR="005D0983">
        <w:rPr>
          <w:bCs/>
          <w:sz w:val="22"/>
          <w:szCs w:val="22"/>
        </w:rPr>
        <w:t>.</w:t>
      </w:r>
      <w:r w:rsidRPr="005D0983">
        <w:rPr>
          <w:bCs/>
          <w:sz w:val="22"/>
          <w:szCs w:val="22"/>
        </w:rPr>
        <w:t>.......................................</w:t>
      </w:r>
      <w:r w:rsidR="005D0983">
        <w:rPr>
          <w:bCs/>
          <w:sz w:val="22"/>
          <w:szCs w:val="22"/>
        </w:rPr>
        <w:t>....</w:t>
      </w:r>
      <w:r w:rsidRPr="005D0983">
        <w:rPr>
          <w:bCs/>
          <w:sz w:val="22"/>
          <w:szCs w:val="22"/>
        </w:rPr>
        <w:t xml:space="preserve">.................R$ </w:t>
      </w:r>
      <w:r w:rsidR="005D0983" w:rsidRPr="005D0983">
        <w:rPr>
          <w:bCs/>
          <w:sz w:val="22"/>
          <w:szCs w:val="22"/>
        </w:rPr>
        <w:t xml:space="preserve"> </w:t>
      </w:r>
      <w:r w:rsidR="005D0983">
        <w:rPr>
          <w:bCs/>
          <w:sz w:val="22"/>
          <w:szCs w:val="22"/>
        </w:rPr>
        <w:t xml:space="preserve"> </w:t>
      </w:r>
      <w:r w:rsidRPr="005D0983">
        <w:rPr>
          <w:bCs/>
          <w:sz w:val="22"/>
          <w:szCs w:val="22"/>
        </w:rPr>
        <w:t>94,38</w:t>
      </w:r>
    </w:p>
    <w:p w:rsidR="008F0BE5" w:rsidRDefault="005D0983" w:rsidP="000707B8">
      <w:pPr>
        <w:tabs>
          <w:tab w:val="left" w:pos="-1920"/>
        </w:tabs>
        <w:ind w:left="-567" w:right="-710"/>
        <w:jc w:val="both"/>
        <w:rPr>
          <w:bCs/>
          <w:sz w:val="20"/>
        </w:rPr>
      </w:pPr>
      <w:r>
        <w:rPr>
          <w:bCs/>
        </w:rPr>
        <w:t>A</w:t>
      </w:r>
      <w:r w:rsidR="008F0BE5">
        <w:rPr>
          <w:bCs/>
        </w:rPr>
        <w:t>rt. 1º da LM 638/1989 c/</w:t>
      </w:r>
      <w:r>
        <w:rPr>
          <w:bCs/>
        </w:rPr>
        <w:t>c inciso I art. 99 da LM 548/86</w:t>
      </w:r>
    </w:p>
    <w:p w:rsidR="008F0BE5" w:rsidRDefault="008F0BE5" w:rsidP="005D0983">
      <w:pPr>
        <w:tabs>
          <w:tab w:val="left" w:pos="-1920"/>
        </w:tabs>
        <w:ind w:left="-567" w:right="-7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dos Proventos</w:t>
      </w:r>
      <w:r w:rsidR="005D098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.....</w:t>
      </w:r>
      <w:r w:rsidR="005D0983">
        <w:rPr>
          <w:b/>
          <w:bCs/>
          <w:sz w:val="22"/>
          <w:szCs w:val="22"/>
        </w:rPr>
        <w:t>......</w:t>
      </w:r>
      <w:r>
        <w:rPr>
          <w:b/>
          <w:bCs/>
          <w:sz w:val="22"/>
          <w:szCs w:val="22"/>
        </w:rPr>
        <w:t>..................................................................................................................R$ 487,61</w:t>
      </w:r>
    </w:p>
    <w:p w:rsidR="008F0BE5" w:rsidRDefault="008F0BE5" w:rsidP="000707B8">
      <w:pPr>
        <w:tabs>
          <w:tab w:val="left" w:pos="-1920"/>
        </w:tabs>
        <w:ind w:left="-567" w:right="-710" w:firstLine="567"/>
        <w:jc w:val="both"/>
        <w:rPr>
          <w:b/>
          <w:bCs/>
          <w:sz w:val="22"/>
          <w:szCs w:val="22"/>
        </w:rPr>
      </w:pPr>
    </w:p>
    <w:p w:rsidR="008F0BE5" w:rsidRDefault="008F0BE5" w:rsidP="000707B8">
      <w:pPr>
        <w:pStyle w:val="SemEspaamento"/>
        <w:spacing w:before="200"/>
        <w:ind w:left="-567" w:right="-71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APLICAR-SE-Á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8F0BE5" w:rsidRPr="005D0983" w:rsidRDefault="008F0BE5" w:rsidP="000707B8">
      <w:pPr>
        <w:pStyle w:val="SemEspaamento"/>
        <w:ind w:left="-567" w:right="-710" w:firstLine="567"/>
        <w:jc w:val="both"/>
        <w:rPr>
          <w:rFonts w:ascii="Times New Roman" w:hAnsi="Times New Roman"/>
          <w:sz w:val="16"/>
          <w:szCs w:val="16"/>
        </w:rPr>
      </w:pPr>
    </w:p>
    <w:p w:rsidR="008F0BE5" w:rsidRDefault="008F0BE5" w:rsidP="000707B8">
      <w:pPr>
        <w:pStyle w:val="SemEspaamento"/>
        <w:spacing w:after="120"/>
        <w:ind w:left="-567" w:right="-71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§ 2º - </w:t>
      </w:r>
      <w:r>
        <w:rPr>
          <w:rFonts w:ascii="Times New Roman" w:hAnsi="Times New Roman"/>
        </w:rPr>
        <w:t>A revisão dos proventos obedecerá ao contido no art. do art. 7</w:t>
      </w:r>
      <w:r>
        <w:rPr>
          <w:rFonts w:ascii="Times New Roman" w:hAnsi="Times New Roman"/>
          <w:bCs/>
        </w:rPr>
        <w:t>º da EC nº. 41/2003</w:t>
      </w:r>
      <w:r>
        <w:rPr>
          <w:rFonts w:ascii="Times New Roman" w:hAnsi="Times New Roman"/>
        </w:rPr>
        <w:t xml:space="preserve">, ou seja, </w:t>
      </w:r>
      <w:r w:rsidRPr="005D0983">
        <w:rPr>
          <w:rFonts w:ascii="Times New Roman" w:hAnsi="Times New Roman"/>
          <w:u w:val="single"/>
        </w:rPr>
        <w:t>provido de paridade</w:t>
      </w:r>
      <w:r>
        <w:rPr>
          <w:rFonts w:ascii="Times New Roman" w:hAnsi="Times New Roman"/>
        </w:rPr>
        <w:t>, onde deverá acompanhar a remuneração dos servidores ativos</w:t>
      </w:r>
      <w:r>
        <w:rPr>
          <w:rFonts w:ascii="Times New Roman" w:hAnsi="Times New Roman"/>
          <w:b/>
        </w:rPr>
        <w:t>.</w:t>
      </w:r>
    </w:p>
    <w:p w:rsidR="008F0BE5" w:rsidRDefault="008F0BE5" w:rsidP="000707B8">
      <w:pPr>
        <w:tabs>
          <w:tab w:val="left" w:pos="-1920"/>
        </w:tabs>
        <w:ind w:left="-567" w:right="-710" w:firstLine="567"/>
        <w:jc w:val="both"/>
        <w:rPr>
          <w:b/>
          <w:bCs/>
          <w:sz w:val="22"/>
          <w:szCs w:val="22"/>
        </w:rPr>
      </w:pPr>
    </w:p>
    <w:p w:rsidR="008F0BE5" w:rsidRDefault="005D0983" w:rsidP="000707B8">
      <w:pPr>
        <w:tabs>
          <w:tab w:val="left" w:pos="-1920"/>
        </w:tabs>
        <w:ind w:left="-567" w:right="-71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III</w:t>
      </w:r>
      <w:r w:rsidR="008F0BE5">
        <w:rPr>
          <w:b/>
          <w:bCs/>
          <w:sz w:val="22"/>
          <w:szCs w:val="22"/>
        </w:rPr>
        <w:t xml:space="preserve"> – </w:t>
      </w:r>
      <w:r w:rsidR="008F0BE5">
        <w:rPr>
          <w:sz w:val="22"/>
          <w:szCs w:val="22"/>
        </w:rPr>
        <w:t>Esta Portaria entra em vigor na data de sua publicação, retroagindo seus efeitos financeiros a 29 de março de 2012, data da promulgação da EC 70/2012.  Revogadas as disposições em contrário.</w:t>
      </w:r>
    </w:p>
    <w:p w:rsidR="008F0BE5" w:rsidRDefault="008F0BE5" w:rsidP="000707B8">
      <w:pPr>
        <w:tabs>
          <w:tab w:val="left" w:pos="-1920"/>
        </w:tabs>
        <w:ind w:left="-567" w:right="-710" w:firstLine="567"/>
        <w:jc w:val="both"/>
        <w:rPr>
          <w:sz w:val="22"/>
          <w:szCs w:val="22"/>
        </w:rPr>
      </w:pPr>
    </w:p>
    <w:p w:rsidR="00190487" w:rsidRPr="00D963A9" w:rsidRDefault="00190487" w:rsidP="000707B8">
      <w:pPr>
        <w:ind w:left="-567" w:right="-852" w:firstLine="567"/>
        <w:jc w:val="both"/>
        <w:rPr>
          <w:b/>
          <w:bCs/>
          <w:sz w:val="22"/>
          <w:szCs w:val="22"/>
          <w:u w:val="single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5D0983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de </w:t>
      </w:r>
      <w:r w:rsidR="001752DC">
        <w:rPr>
          <w:rFonts w:ascii="Times New Roman" w:hAnsi="Times New Roman" w:cs="Times New Roman"/>
        </w:rPr>
        <w:t>ju</w:t>
      </w:r>
      <w:r w:rsidR="005D0983">
        <w:rPr>
          <w:rFonts w:ascii="Times New Roman" w:hAnsi="Times New Roman" w:cs="Times New Roman"/>
        </w:rPr>
        <w:t>l</w:t>
      </w:r>
      <w:r w:rsidR="001752DC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CC0" w:rsidRDefault="00C65CC0" w:rsidP="00E04605">
      <w:r>
        <w:separator/>
      </w:r>
    </w:p>
  </w:endnote>
  <w:endnote w:type="continuationSeparator" w:id="0">
    <w:p w:rsidR="00C65CC0" w:rsidRDefault="00C65CC0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CC0" w:rsidRDefault="00C65CC0" w:rsidP="00E04605">
      <w:r>
        <w:separator/>
      </w:r>
    </w:p>
  </w:footnote>
  <w:footnote w:type="continuationSeparator" w:id="0">
    <w:p w:rsidR="00C65CC0" w:rsidRDefault="00C65CC0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06D9E" w:rsidP="007B4594">
    <w:pPr>
      <w:pStyle w:val="Cabealho"/>
      <w:tabs>
        <w:tab w:val="clear" w:pos="8504"/>
        <w:tab w:val="right" w:pos="7230"/>
      </w:tabs>
      <w:ind w:left="-709" w:right="1700"/>
    </w:pPr>
    <w:r w:rsidRPr="00E06D9E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8.55pt;margin-top:3.4pt;width:353.7pt;height:69.65pt;z-index:251658240" coordorigin="1285,420" coordsize="7775,16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7B459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7B4594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397;height:420;mso-width-percent:400;mso-width-percent:400;mso-width-relative:margin;mso-height-relative:margin" stroked="f">
            <v:textbox style="mso-next-textbox:#_x0000_s1027">
              <w:txbxContent>
                <w:p w:rsidR="00E04605" w:rsidRDefault="00E04605" w:rsidP="007B4594">
                  <w:pPr>
                    <w:ind w:left="-851" w:firstLine="425"/>
                  </w:pPr>
                </w:p>
              </w:txbxContent>
            </v:textbox>
          </v:shape>
        </v:group>
      </w:pic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707B8"/>
    <w:rsid w:val="00095693"/>
    <w:rsid w:val="000E19E0"/>
    <w:rsid w:val="00143934"/>
    <w:rsid w:val="001752DC"/>
    <w:rsid w:val="001826B9"/>
    <w:rsid w:val="00190487"/>
    <w:rsid w:val="00192145"/>
    <w:rsid w:val="00195E3B"/>
    <w:rsid w:val="001C6FE0"/>
    <w:rsid w:val="00214270"/>
    <w:rsid w:val="00332944"/>
    <w:rsid w:val="00347D64"/>
    <w:rsid w:val="00355A6E"/>
    <w:rsid w:val="003801E5"/>
    <w:rsid w:val="003B2B9F"/>
    <w:rsid w:val="00412D5B"/>
    <w:rsid w:val="004427C3"/>
    <w:rsid w:val="004C6386"/>
    <w:rsid w:val="004D4F65"/>
    <w:rsid w:val="00593824"/>
    <w:rsid w:val="005A5504"/>
    <w:rsid w:val="005D0983"/>
    <w:rsid w:val="00625E73"/>
    <w:rsid w:val="00660763"/>
    <w:rsid w:val="007B4594"/>
    <w:rsid w:val="007D7880"/>
    <w:rsid w:val="007F0D12"/>
    <w:rsid w:val="00874754"/>
    <w:rsid w:val="0087500B"/>
    <w:rsid w:val="0088413B"/>
    <w:rsid w:val="008D3880"/>
    <w:rsid w:val="008F0BE5"/>
    <w:rsid w:val="00953EC1"/>
    <w:rsid w:val="009E33BA"/>
    <w:rsid w:val="00A11AC7"/>
    <w:rsid w:val="00A853EA"/>
    <w:rsid w:val="00A90BD2"/>
    <w:rsid w:val="00AD0946"/>
    <w:rsid w:val="00C65CC0"/>
    <w:rsid w:val="00CD5D32"/>
    <w:rsid w:val="00CF4946"/>
    <w:rsid w:val="00D444A1"/>
    <w:rsid w:val="00D73727"/>
    <w:rsid w:val="00D82524"/>
    <w:rsid w:val="00D963A9"/>
    <w:rsid w:val="00E04605"/>
    <w:rsid w:val="00E06D9E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7AF5-A846-4FD8-89B5-E2083C05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2019-07-03T18:57:00Z</dcterms:created>
  <dcterms:modified xsi:type="dcterms:W3CDTF">2019-07-03T18:57:00Z</dcterms:modified>
</cp:coreProperties>
</file>