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367B02">
      <w:pPr>
        <w:ind w:left="-284"/>
      </w:pPr>
      <w:bookmarkStart w:id="0" w:name="_GoBack"/>
      <w:bookmarkEnd w:id="0"/>
    </w:p>
    <w:p w:rsidR="00BF444E" w:rsidRPr="00BF444E" w:rsidRDefault="00BF444E" w:rsidP="00BF444E">
      <w:pPr>
        <w:pStyle w:val="SemEspaamento"/>
        <w:ind w:left="-284" w:right="-851"/>
        <w:jc w:val="both"/>
        <w:rPr>
          <w:rFonts w:ascii="Times New Roman" w:hAnsi="Times New Roman" w:cs="Times New Roman"/>
          <w:b/>
          <w:u w:val="single"/>
        </w:rPr>
      </w:pPr>
    </w:p>
    <w:p w:rsidR="00D714D6" w:rsidRDefault="00D714D6" w:rsidP="00D714D6">
      <w:pPr>
        <w:pStyle w:val="Ttulo3"/>
        <w:ind w:left="-142" w:right="-851"/>
        <w:rPr>
          <w:color w:val="262626"/>
          <w:szCs w:val="24"/>
        </w:rPr>
      </w:pPr>
      <w:r>
        <w:rPr>
          <w:color w:val="262626"/>
          <w:szCs w:val="24"/>
        </w:rPr>
        <w:t xml:space="preserve">PORTARIA Nº </w:t>
      </w:r>
      <w:r w:rsidR="006562A9">
        <w:rPr>
          <w:color w:val="262626"/>
          <w:szCs w:val="24"/>
        </w:rPr>
        <w:t>3</w:t>
      </w:r>
      <w:r w:rsidR="008A67D5">
        <w:rPr>
          <w:color w:val="262626"/>
          <w:szCs w:val="24"/>
        </w:rPr>
        <w:t>03</w:t>
      </w:r>
      <w:r>
        <w:rPr>
          <w:color w:val="262626"/>
          <w:szCs w:val="24"/>
        </w:rPr>
        <w:t xml:space="preserve"> DE </w:t>
      </w:r>
      <w:r w:rsidR="008A67D5">
        <w:rPr>
          <w:color w:val="262626"/>
          <w:szCs w:val="24"/>
        </w:rPr>
        <w:t>27</w:t>
      </w:r>
      <w:r>
        <w:rPr>
          <w:color w:val="262626"/>
          <w:szCs w:val="24"/>
        </w:rPr>
        <w:t xml:space="preserve"> DE </w:t>
      </w:r>
      <w:r w:rsidR="008A67D5">
        <w:rPr>
          <w:color w:val="262626"/>
          <w:szCs w:val="24"/>
        </w:rPr>
        <w:t>JUNHO</w:t>
      </w:r>
      <w:r>
        <w:rPr>
          <w:color w:val="262626"/>
          <w:szCs w:val="24"/>
        </w:rPr>
        <w:t xml:space="preserve"> DE 2017</w:t>
      </w:r>
    </w:p>
    <w:p w:rsidR="00D714D6" w:rsidRDefault="00D714D6" w:rsidP="00D714D6">
      <w:pPr>
        <w:ind w:left="-142" w:right="-851"/>
        <w:jc w:val="both"/>
      </w:pPr>
    </w:p>
    <w:p w:rsidR="00D714D6" w:rsidRDefault="00D714D6" w:rsidP="00D714D6">
      <w:pPr>
        <w:ind w:left="-142" w:right="-851"/>
        <w:jc w:val="both"/>
      </w:pPr>
    </w:p>
    <w:p w:rsidR="00D714D6" w:rsidRDefault="008A67D5" w:rsidP="008A67D5">
      <w:pPr>
        <w:ind w:left="-142" w:right="-851"/>
        <w:jc w:val="center"/>
        <w:rPr>
          <w:b/>
          <w:color w:val="262626"/>
          <w:szCs w:val="24"/>
        </w:rPr>
      </w:pPr>
      <w:r>
        <w:rPr>
          <w:b/>
          <w:color w:val="262626"/>
          <w:szCs w:val="24"/>
        </w:rPr>
        <w:t>R E T I F I C A Ç Ã O</w:t>
      </w:r>
    </w:p>
    <w:p w:rsidR="00D714D6" w:rsidRDefault="00D714D6" w:rsidP="00D714D6">
      <w:pPr>
        <w:ind w:left="-142" w:right="-851"/>
        <w:jc w:val="both"/>
        <w:rPr>
          <w:b/>
          <w:color w:val="262626"/>
          <w:szCs w:val="24"/>
        </w:rPr>
      </w:pPr>
    </w:p>
    <w:p w:rsidR="008A67D5" w:rsidRDefault="008A67D5" w:rsidP="00D714D6">
      <w:pPr>
        <w:ind w:left="-142" w:right="-851"/>
        <w:jc w:val="both"/>
        <w:rPr>
          <w:b/>
          <w:color w:val="262626"/>
          <w:szCs w:val="24"/>
        </w:rPr>
      </w:pPr>
    </w:p>
    <w:p w:rsidR="008A67D5" w:rsidRDefault="008A67D5" w:rsidP="00D714D6">
      <w:pPr>
        <w:ind w:left="-142" w:right="-851"/>
        <w:jc w:val="both"/>
        <w:rPr>
          <w:b/>
          <w:color w:val="262626"/>
          <w:szCs w:val="24"/>
        </w:rPr>
      </w:pPr>
    </w:p>
    <w:p w:rsidR="008A67D5" w:rsidRDefault="008A67D5" w:rsidP="00D714D6">
      <w:pPr>
        <w:ind w:left="-142" w:right="-851"/>
        <w:jc w:val="both"/>
        <w:rPr>
          <w:b/>
          <w:color w:val="262626"/>
          <w:szCs w:val="24"/>
        </w:rPr>
      </w:pPr>
    </w:p>
    <w:p w:rsidR="00D714D6" w:rsidRDefault="00D714D6" w:rsidP="00D714D6">
      <w:pPr>
        <w:ind w:left="-142" w:right="-851"/>
        <w:jc w:val="both"/>
        <w:rPr>
          <w:color w:val="262626"/>
          <w:szCs w:val="24"/>
        </w:rPr>
      </w:pPr>
    </w:p>
    <w:p w:rsidR="006562A9" w:rsidRDefault="00D714D6" w:rsidP="00D714D6">
      <w:pPr>
        <w:ind w:left="-142" w:right="-851" w:firstLine="1134"/>
        <w:jc w:val="both"/>
        <w:rPr>
          <w:b/>
          <w:color w:val="262626"/>
          <w:szCs w:val="24"/>
        </w:rPr>
      </w:pPr>
      <w:r>
        <w:rPr>
          <w:color w:val="262626"/>
          <w:szCs w:val="24"/>
        </w:rPr>
        <w:t xml:space="preserve">Na Portaria </w:t>
      </w:r>
      <w:r w:rsidR="008A67D5">
        <w:rPr>
          <w:color w:val="262626"/>
          <w:szCs w:val="24"/>
        </w:rPr>
        <w:t>303</w:t>
      </w:r>
      <w:r>
        <w:rPr>
          <w:color w:val="262626"/>
          <w:szCs w:val="24"/>
        </w:rPr>
        <w:t xml:space="preserve">, de </w:t>
      </w:r>
      <w:r w:rsidR="008A67D5">
        <w:rPr>
          <w:color w:val="262626"/>
          <w:szCs w:val="24"/>
        </w:rPr>
        <w:t>27</w:t>
      </w:r>
      <w:r>
        <w:rPr>
          <w:color w:val="262626"/>
          <w:szCs w:val="24"/>
        </w:rPr>
        <w:t xml:space="preserve"> de </w:t>
      </w:r>
      <w:r w:rsidR="006562A9">
        <w:rPr>
          <w:color w:val="262626"/>
          <w:szCs w:val="24"/>
        </w:rPr>
        <w:t>junho</w:t>
      </w:r>
      <w:r>
        <w:rPr>
          <w:color w:val="262626"/>
          <w:szCs w:val="24"/>
        </w:rPr>
        <w:t xml:space="preserve"> de 201</w:t>
      </w:r>
      <w:r w:rsidR="006562A9">
        <w:rPr>
          <w:color w:val="262626"/>
          <w:szCs w:val="24"/>
        </w:rPr>
        <w:t>7</w:t>
      </w:r>
      <w:r>
        <w:rPr>
          <w:color w:val="262626"/>
          <w:szCs w:val="24"/>
        </w:rPr>
        <w:t xml:space="preserve">, </w:t>
      </w:r>
      <w:r w:rsidR="008A67D5">
        <w:rPr>
          <w:color w:val="262626"/>
          <w:szCs w:val="24"/>
        </w:rPr>
        <w:t xml:space="preserve">publicada no Jornal LOGUS, Edição 481, de 14/06/2017, Pág. 16, </w:t>
      </w:r>
      <w:r w:rsidR="006562A9">
        <w:rPr>
          <w:color w:val="262626"/>
          <w:szCs w:val="24"/>
        </w:rPr>
        <w:t xml:space="preserve">no Item I </w:t>
      </w:r>
      <w:r>
        <w:rPr>
          <w:color w:val="262626"/>
          <w:szCs w:val="24"/>
        </w:rPr>
        <w:t>onde se lê</w:t>
      </w:r>
      <w:r w:rsidR="00D90517">
        <w:rPr>
          <w:color w:val="262626"/>
          <w:szCs w:val="24"/>
        </w:rPr>
        <w:t>:</w:t>
      </w:r>
      <w:r>
        <w:rPr>
          <w:color w:val="262626"/>
          <w:szCs w:val="24"/>
        </w:rPr>
        <w:t xml:space="preserve"> </w:t>
      </w:r>
      <w:r w:rsidR="00F41368">
        <w:rPr>
          <w:color w:val="262626"/>
          <w:szCs w:val="24"/>
        </w:rPr>
        <w:t xml:space="preserve">Enquadramento por </w:t>
      </w:r>
      <w:r w:rsidR="008A67D5">
        <w:rPr>
          <w:color w:val="262626"/>
          <w:szCs w:val="24"/>
        </w:rPr>
        <w:t>Tempo de Serviço</w:t>
      </w:r>
      <w:r w:rsidR="00F41368">
        <w:rPr>
          <w:color w:val="262626"/>
          <w:szCs w:val="24"/>
        </w:rPr>
        <w:t xml:space="preserve"> ao nível de PROFESSOR II </w:t>
      </w:r>
      <w:r w:rsidR="008A67D5">
        <w:rPr>
          <w:color w:val="262626"/>
          <w:szCs w:val="24"/>
        </w:rPr>
        <w:t>22</w:t>
      </w:r>
      <w:r w:rsidR="00F41368">
        <w:rPr>
          <w:color w:val="262626"/>
          <w:szCs w:val="24"/>
        </w:rPr>
        <w:t xml:space="preserve"> </w:t>
      </w:r>
      <w:r w:rsidR="006562A9">
        <w:rPr>
          <w:color w:val="262626"/>
          <w:szCs w:val="24"/>
        </w:rPr>
        <w:t>P</w:t>
      </w:r>
      <w:r w:rsidR="008A67D5">
        <w:rPr>
          <w:color w:val="262626"/>
          <w:szCs w:val="24"/>
        </w:rPr>
        <w:t>OS</w:t>
      </w:r>
      <w:r w:rsidR="00F41368">
        <w:rPr>
          <w:color w:val="262626"/>
          <w:szCs w:val="24"/>
        </w:rPr>
        <w:t xml:space="preserve"> 25H, leia-se: </w:t>
      </w:r>
      <w:r w:rsidR="00F41368">
        <w:rPr>
          <w:b/>
          <w:color w:val="262626"/>
          <w:szCs w:val="24"/>
        </w:rPr>
        <w:t xml:space="preserve">ENQUADRAMENTO, por </w:t>
      </w:r>
      <w:r w:rsidR="008A67D5">
        <w:rPr>
          <w:b/>
          <w:color w:val="262626"/>
          <w:szCs w:val="24"/>
        </w:rPr>
        <w:t>Tempo de Serviço</w:t>
      </w:r>
      <w:r w:rsidR="006562A9">
        <w:rPr>
          <w:b/>
          <w:color w:val="262626"/>
          <w:szCs w:val="24"/>
        </w:rPr>
        <w:t>, ao nível de PROFESSOR I</w:t>
      </w:r>
      <w:r w:rsidR="008A67D5">
        <w:rPr>
          <w:b/>
          <w:color w:val="262626"/>
          <w:szCs w:val="24"/>
        </w:rPr>
        <w:t>I</w:t>
      </w:r>
      <w:r w:rsidR="00F41368">
        <w:rPr>
          <w:b/>
          <w:color w:val="262626"/>
          <w:szCs w:val="24"/>
        </w:rPr>
        <w:t xml:space="preserve"> </w:t>
      </w:r>
      <w:r w:rsidR="008A67D5">
        <w:rPr>
          <w:b/>
          <w:color w:val="262626"/>
          <w:szCs w:val="24"/>
        </w:rPr>
        <w:t>24</w:t>
      </w:r>
      <w:r w:rsidR="00F41368">
        <w:rPr>
          <w:b/>
          <w:color w:val="262626"/>
          <w:szCs w:val="24"/>
        </w:rPr>
        <w:t xml:space="preserve"> </w:t>
      </w:r>
      <w:r w:rsidR="006562A9">
        <w:rPr>
          <w:b/>
          <w:color w:val="262626"/>
          <w:szCs w:val="24"/>
        </w:rPr>
        <w:t>P</w:t>
      </w:r>
      <w:r w:rsidR="008A67D5">
        <w:rPr>
          <w:b/>
          <w:color w:val="262626"/>
          <w:szCs w:val="24"/>
        </w:rPr>
        <w:t xml:space="preserve">OS </w:t>
      </w:r>
      <w:r w:rsidR="00F41368">
        <w:rPr>
          <w:b/>
          <w:color w:val="262626"/>
          <w:szCs w:val="24"/>
        </w:rPr>
        <w:t>25H</w:t>
      </w:r>
      <w:r w:rsidR="006562A9">
        <w:rPr>
          <w:b/>
          <w:color w:val="262626"/>
          <w:szCs w:val="24"/>
        </w:rPr>
        <w:t>.</w:t>
      </w:r>
    </w:p>
    <w:p w:rsidR="006562A9" w:rsidRDefault="006562A9" w:rsidP="00D714D6">
      <w:pPr>
        <w:ind w:left="-142" w:right="-851" w:firstLine="1134"/>
        <w:jc w:val="both"/>
        <w:rPr>
          <w:b/>
          <w:color w:val="262626"/>
          <w:szCs w:val="24"/>
        </w:rPr>
      </w:pPr>
    </w:p>
    <w:p w:rsidR="006562A9" w:rsidRDefault="006562A9" w:rsidP="00D714D6">
      <w:pPr>
        <w:ind w:left="-142" w:right="-851" w:firstLine="1134"/>
        <w:jc w:val="both"/>
        <w:rPr>
          <w:b/>
          <w:color w:val="262626"/>
          <w:szCs w:val="24"/>
        </w:rPr>
      </w:pPr>
    </w:p>
    <w:p w:rsidR="00D714D6" w:rsidRDefault="00D714D6" w:rsidP="00D714D6">
      <w:pPr>
        <w:ind w:left="-142" w:right="-851" w:firstLine="1134"/>
        <w:jc w:val="both"/>
        <w:rPr>
          <w:color w:val="262626"/>
          <w:szCs w:val="24"/>
        </w:rPr>
      </w:pPr>
    </w:p>
    <w:p w:rsidR="00D714D6" w:rsidRDefault="00D714D6" w:rsidP="000A4E50">
      <w:pPr>
        <w:ind w:left="-142" w:right="-851"/>
        <w:jc w:val="center"/>
        <w:rPr>
          <w:color w:val="262626"/>
          <w:szCs w:val="24"/>
        </w:rPr>
      </w:pPr>
      <w:r>
        <w:rPr>
          <w:color w:val="262626"/>
          <w:szCs w:val="24"/>
        </w:rPr>
        <w:t>Registre-se. Publique-se. Cumpra-se.</w:t>
      </w:r>
    </w:p>
    <w:p w:rsidR="00D714D6" w:rsidRDefault="00D714D6" w:rsidP="000A4E50">
      <w:pPr>
        <w:ind w:left="-142" w:right="-851"/>
        <w:jc w:val="center"/>
        <w:rPr>
          <w:color w:val="262626"/>
          <w:szCs w:val="24"/>
        </w:rPr>
      </w:pPr>
      <w:r>
        <w:rPr>
          <w:color w:val="262626"/>
          <w:szCs w:val="24"/>
        </w:rPr>
        <w:t>Gabinete d</w:t>
      </w:r>
      <w:r w:rsidR="00813EDE">
        <w:rPr>
          <w:color w:val="262626"/>
          <w:szCs w:val="24"/>
        </w:rPr>
        <w:t>a</w:t>
      </w:r>
      <w:r>
        <w:rPr>
          <w:color w:val="262626"/>
          <w:szCs w:val="24"/>
        </w:rPr>
        <w:t xml:space="preserve"> Prefeit</w:t>
      </w:r>
      <w:r w:rsidR="00813EDE">
        <w:rPr>
          <w:color w:val="262626"/>
          <w:szCs w:val="24"/>
        </w:rPr>
        <w:t>a</w:t>
      </w:r>
      <w:r>
        <w:rPr>
          <w:color w:val="262626"/>
          <w:szCs w:val="24"/>
        </w:rPr>
        <w:t xml:space="preserve">, </w:t>
      </w:r>
      <w:r w:rsidR="008A67D5">
        <w:rPr>
          <w:color w:val="262626"/>
          <w:szCs w:val="24"/>
        </w:rPr>
        <w:t>27</w:t>
      </w:r>
      <w:r>
        <w:rPr>
          <w:color w:val="262626"/>
          <w:szCs w:val="24"/>
        </w:rPr>
        <w:t xml:space="preserve"> de </w:t>
      </w:r>
      <w:r w:rsidR="008A67D5">
        <w:rPr>
          <w:color w:val="262626"/>
          <w:szCs w:val="24"/>
        </w:rPr>
        <w:t>setembro</w:t>
      </w:r>
      <w:r>
        <w:rPr>
          <w:color w:val="262626"/>
          <w:szCs w:val="24"/>
        </w:rPr>
        <w:t xml:space="preserve"> de 201</w:t>
      </w:r>
      <w:r w:rsidR="000A4E50">
        <w:rPr>
          <w:color w:val="262626"/>
          <w:szCs w:val="24"/>
        </w:rPr>
        <w:t>7</w:t>
      </w:r>
    </w:p>
    <w:p w:rsidR="00D714D6" w:rsidRDefault="00D714D6" w:rsidP="000A4E50">
      <w:pPr>
        <w:ind w:left="-142" w:right="-851"/>
        <w:jc w:val="center"/>
        <w:rPr>
          <w:color w:val="262626"/>
          <w:szCs w:val="24"/>
        </w:rPr>
      </w:pPr>
    </w:p>
    <w:p w:rsidR="00D714D6" w:rsidRDefault="00D714D6" w:rsidP="000A4E50">
      <w:pPr>
        <w:ind w:left="-142" w:right="-851"/>
        <w:jc w:val="center"/>
        <w:rPr>
          <w:color w:val="262626"/>
          <w:szCs w:val="24"/>
        </w:rPr>
      </w:pPr>
    </w:p>
    <w:p w:rsidR="00D90517" w:rsidRDefault="00D90517" w:rsidP="000A4E50">
      <w:pPr>
        <w:ind w:left="-142" w:right="-851"/>
        <w:jc w:val="center"/>
        <w:rPr>
          <w:color w:val="262626"/>
          <w:szCs w:val="24"/>
        </w:rPr>
      </w:pPr>
    </w:p>
    <w:p w:rsidR="008A67D5" w:rsidRDefault="008A67D5" w:rsidP="000A4E50">
      <w:pPr>
        <w:ind w:left="-142" w:right="-851"/>
        <w:jc w:val="center"/>
        <w:rPr>
          <w:color w:val="262626"/>
          <w:szCs w:val="24"/>
        </w:rPr>
      </w:pPr>
    </w:p>
    <w:p w:rsidR="00813EDE" w:rsidRDefault="00813EDE" w:rsidP="000A4E50">
      <w:pPr>
        <w:ind w:left="-142" w:right="-851"/>
        <w:jc w:val="center"/>
        <w:rPr>
          <w:color w:val="262626"/>
          <w:szCs w:val="24"/>
        </w:rPr>
      </w:pPr>
    </w:p>
    <w:p w:rsidR="00EF3269" w:rsidRPr="00FE44F2" w:rsidRDefault="00EF3269" w:rsidP="000A4E50">
      <w:pPr>
        <w:ind w:left="-142" w:right="-851"/>
        <w:contextualSpacing/>
        <w:jc w:val="center"/>
        <w:rPr>
          <w:b/>
          <w:szCs w:val="24"/>
        </w:rPr>
      </w:pPr>
    </w:p>
    <w:p w:rsidR="009E355A" w:rsidRPr="000A4E50" w:rsidRDefault="009E355A" w:rsidP="000A4E50">
      <w:pPr>
        <w:ind w:left="-142" w:right="-851"/>
        <w:contextualSpacing/>
        <w:jc w:val="center"/>
        <w:rPr>
          <w:b/>
          <w:i/>
          <w:sz w:val="28"/>
          <w:szCs w:val="28"/>
        </w:rPr>
      </w:pPr>
      <w:r w:rsidRPr="000A4E50">
        <w:rPr>
          <w:b/>
          <w:i/>
          <w:sz w:val="28"/>
          <w:szCs w:val="28"/>
        </w:rPr>
        <w:t xml:space="preserve">Lívia </w:t>
      </w:r>
      <w:proofErr w:type="spellStart"/>
      <w:r w:rsidRPr="000A4E50">
        <w:rPr>
          <w:b/>
          <w:i/>
          <w:sz w:val="28"/>
          <w:szCs w:val="28"/>
        </w:rPr>
        <w:t>Bello</w:t>
      </w:r>
      <w:proofErr w:type="spellEnd"/>
    </w:p>
    <w:p w:rsidR="009E355A" w:rsidRPr="00FE44F2" w:rsidRDefault="009E355A" w:rsidP="000A4E50">
      <w:pPr>
        <w:ind w:left="-142" w:right="-851"/>
        <w:contextualSpacing/>
        <w:jc w:val="center"/>
        <w:rPr>
          <w:b/>
          <w:szCs w:val="24"/>
        </w:rPr>
      </w:pPr>
      <w:r w:rsidRPr="00FE44F2">
        <w:rPr>
          <w:b/>
          <w:szCs w:val="24"/>
        </w:rPr>
        <w:t>“Lívia de Chiquinho”</w:t>
      </w:r>
    </w:p>
    <w:p w:rsidR="00EF3269" w:rsidRDefault="00EF3269" w:rsidP="000A4E50">
      <w:pPr>
        <w:ind w:left="-142" w:right="-851"/>
        <w:contextualSpacing/>
        <w:jc w:val="center"/>
        <w:rPr>
          <w:b/>
          <w:szCs w:val="24"/>
        </w:rPr>
      </w:pPr>
      <w:r w:rsidRPr="00FE44F2">
        <w:rPr>
          <w:b/>
          <w:szCs w:val="24"/>
        </w:rPr>
        <w:t>Prefeita</w:t>
      </w:r>
    </w:p>
    <w:p w:rsidR="00813EDE" w:rsidRDefault="00813EDE" w:rsidP="000A4E50">
      <w:pPr>
        <w:ind w:left="-142" w:right="-851"/>
        <w:contextualSpacing/>
        <w:jc w:val="center"/>
        <w:rPr>
          <w:b/>
          <w:szCs w:val="24"/>
        </w:rPr>
      </w:pPr>
    </w:p>
    <w:p w:rsidR="00813EDE" w:rsidRDefault="00813EDE" w:rsidP="000A4E50">
      <w:pPr>
        <w:ind w:left="-142" w:right="-851"/>
        <w:contextualSpacing/>
        <w:jc w:val="center"/>
        <w:rPr>
          <w:b/>
          <w:szCs w:val="24"/>
        </w:rPr>
      </w:pPr>
    </w:p>
    <w:p w:rsidR="00813EDE" w:rsidRDefault="00813EDE" w:rsidP="000A4E50">
      <w:pPr>
        <w:ind w:left="-142" w:right="-851"/>
        <w:contextualSpacing/>
        <w:jc w:val="center"/>
        <w:rPr>
          <w:b/>
          <w:szCs w:val="24"/>
        </w:rPr>
      </w:pPr>
    </w:p>
    <w:p w:rsidR="00813EDE" w:rsidRDefault="00813EDE" w:rsidP="000A4E50">
      <w:pPr>
        <w:ind w:left="-142" w:right="-851"/>
        <w:contextualSpacing/>
        <w:jc w:val="center"/>
        <w:rPr>
          <w:b/>
          <w:szCs w:val="24"/>
        </w:rPr>
      </w:pPr>
    </w:p>
    <w:p w:rsidR="00813EDE" w:rsidRDefault="00813EDE" w:rsidP="000A4E50">
      <w:pPr>
        <w:ind w:left="-142" w:right="-851"/>
        <w:contextualSpacing/>
        <w:jc w:val="center"/>
        <w:rPr>
          <w:b/>
          <w:szCs w:val="24"/>
        </w:rPr>
      </w:pPr>
    </w:p>
    <w:p w:rsidR="00813EDE" w:rsidRDefault="00813EDE" w:rsidP="000A4E50">
      <w:pPr>
        <w:ind w:left="-142" w:right="-851"/>
        <w:contextualSpacing/>
        <w:jc w:val="center"/>
        <w:rPr>
          <w:b/>
          <w:szCs w:val="24"/>
        </w:rPr>
      </w:pPr>
    </w:p>
    <w:p w:rsidR="00813EDE" w:rsidRDefault="00813EDE" w:rsidP="000A4E50">
      <w:pPr>
        <w:ind w:left="-142" w:right="-851"/>
        <w:contextualSpacing/>
        <w:jc w:val="center"/>
        <w:rPr>
          <w:b/>
          <w:szCs w:val="24"/>
        </w:rPr>
      </w:pPr>
    </w:p>
    <w:p w:rsidR="00813EDE" w:rsidRDefault="00813EDE" w:rsidP="000A4E50">
      <w:pPr>
        <w:ind w:left="-142" w:right="-851"/>
        <w:contextualSpacing/>
        <w:jc w:val="center"/>
        <w:rPr>
          <w:b/>
          <w:szCs w:val="24"/>
        </w:rPr>
      </w:pPr>
    </w:p>
    <w:p w:rsidR="00813EDE" w:rsidRDefault="00813EDE" w:rsidP="000A4E50">
      <w:pPr>
        <w:ind w:left="-142" w:right="-851"/>
        <w:contextualSpacing/>
        <w:jc w:val="center"/>
        <w:rPr>
          <w:b/>
          <w:szCs w:val="24"/>
        </w:rPr>
      </w:pPr>
    </w:p>
    <w:p w:rsidR="00813EDE" w:rsidRDefault="00813EDE" w:rsidP="000A4E50">
      <w:pPr>
        <w:ind w:left="-142" w:right="-851"/>
        <w:contextualSpacing/>
        <w:jc w:val="center"/>
        <w:rPr>
          <w:b/>
          <w:szCs w:val="24"/>
        </w:rPr>
      </w:pPr>
    </w:p>
    <w:p w:rsidR="00813EDE" w:rsidRDefault="00813EDE" w:rsidP="00813EDE">
      <w:pPr>
        <w:ind w:right="-851"/>
        <w:contextualSpacing/>
        <w:rPr>
          <w:b/>
          <w:szCs w:val="24"/>
        </w:rPr>
      </w:pPr>
    </w:p>
    <w:p w:rsidR="00813EDE" w:rsidRDefault="00813EDE" w:rsidP="000A4E50">
      <w:pPr>
        <w:ind w:left="-142" w:right="-851"/>
        <w:contextualSpacing/>
        <w:jc w:val="center"/>
        <w:rPr>
          <w:b/>
          <w:szCs w:val="24"/>
        </w:rPr>
      </w:pPr>
    </w:p>
    <w:p w:rsidR="00813EDE" w:rsidRDefault="00813EDE" w:rsidP="000A4E50">
      <w:pPr>
        <w:ind w:left="-142" w:right="-851"/>
        <w:contextualSpacing/>
        <w:jc w:val="center"/>
        <w:rPr>
          <w:b/>
          <w:szCs w:val="24"/>
        </w:rPr>
      </w:pPr>
    </w:p>
    <w:p w:rsidR="00813EDE" w:rsidRPr="00FE44F2" w:rsidRDefault="00813EDE" w:rsidP="00813EDE">
      <w:pPr>
        <w:ind w:left="-142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FE44F2" w:rsidRDefault="00A152F7" w:rsidP="00D714D6">
      <w:pPr>
        <w:ind w:left="-142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3FB" w:rsidRDefault="008103FB" w:rsidP="003620ED">
      <w:r>
        <w:separator/>
      </w:r>
    </w:p>
  </w:endnote>
  <w:endnote w:type="continuationSeparator" w:id="0">
    <w:p w:rsidR="008103FB" w:rsidRDefault="008103F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3FB" w:rsidRDefault="008103FB" w:rsidP="003620ED">
      <w:r>
        <w:separator/>
      </w:r>
    </w:p>
  </w:footnote>
  <w:footnote w:type="continuationSeparator" w:id="0">
    <w:p w:rsidR="008103FB" w:rsidRDefault="008103F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103F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03F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103F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A4E50"/>
    <w:rsid w:val="000C2E0D"/>
    <w:rsid w:val="00112531"/>
    <w:rsid w:val="00170D13"/>
    <w:rsid w:val="001C4613"/>
    <w:rsid w:val="001E1243"/>
    <w:rsid w:val="00294D49"/>
    <w:rsid w:val="00351568"/>
    <w:rsid w:val="003620ED"/>
    <w:rsid w:val="00367B02"/>
    <w:rsid w:val="003F422C"/>
    <w:rsid w:val="00426029"/>
    <w:rsid w:val="004D1B45"/>
    <w:rsid w:val="004E099E"/>
    <w:rsid w:val="005957A0"/>
    <w:rsid w:val="005B7A34"/>
    <w:rsid w:val="005E59A3"/>
    <w:rsid w:val="00624B81"/>
    <w:rsid w:val="00656255"/>
    <w:rsid w:val="006562A9"/>
    <w:rsid w:val="00672197"/>
    <w:rsid w:val="0068091C"/>
    <w:rsid w:val="00707AFF"/>
    <w:rsid w:val="00710C29"/>
    <w:rsid w:val="00775B99"/>
    <w:rsid w:val="00783C3B"/>
    <w:rsid w:val="007D05B0"/>
    <w:rsid w:val="007F1241"/>
    <w:rsid w:val="008103FB"/>
    <w:rsid w:val="00813EDE"/>
    <w:rsid w:val="00821DB7"/>
    <w:rsid w:val="00885348"/>
    <w:rsid w:val="008A67D5"/>
    <w:rsid w:val="008C43D3"/>
    <w:rsid w:val="00951DBD"/>
    <w:rsid w:val="009E355A"/>
    <w:rsid w:val="009E4BF3"/>
    <w:rsid w:val="00A152F7"/>
    <w:rsid w:val="00A6685C"/>
    <w:rsid w:val="00A76D87"/>
    <w:rsid w:val="00A87F89"/>
    <w:rsid w:val="00AF1BC3"/>
    <w:rsid w:val="00BF444E"/>
    <w:rsid w:val="00CB213D"/>
    <w:rsid w:val="00D60469"/>
    <w:rsid w:val="00D714D6"/>
    <w:rsid w:val="00D90517"/>
    <w:rsid w:val="00DD12B5"/>
    <w:rsid w:val="00E6536E"/>
    <w:rsid w:val="00EF3269"/>
    <w:rsid w:val="00EF3472"/>
    <w:rsid w:val="00F05BC2"/>
    <w:rsid w:val="00F41368"/>
    <w:rsid w:val="00F81361"/>
    <w:rsid w:val="00FA426A"/>
    <w:rsid w:val="00FA6F79"/>
    <w:rsid w:val="00FD49B5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E819C5D-359C-497A-9973-79FED22B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D714D6"/>
    <w:pPr>
      <w:keepNext/>
      <w:ind w:right="-681"/>
      <w:jc w:val="center"/>
      <w:outlineLvl w:val="2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semiHidden/>
    <w:rsid w:val="00D714D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2018-10-11T16:16:00Z</dcterms:created>
  <dcterms:modified xsi:type="dcterms:W3CDTF">2018-10-11T16:16:00Z</dcterms:modified>
</cp:coreProperties>
</file>