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B50714" w:rsidRDefault="00B50714" w:rsidP="00B50714"/>
    <w:p w:rsidR="00B50714" w:rsidRDefault="00B50714" w:rsidP="00B50714">
      <w:pPr>
        <w:pStyle w:val="Ttulo3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 xml:space="preserve">PORTARIA Nº 091 – DE </w:t>
      </w:r>
      <w:r w:rsidR="00305E9A">
        <w:rPr>
          <w:color w:val="262626"/>
          <w:szCs w:val="24"/>
        </w:rPr>
        <w:t>16</w:t>
      </w:r>
      <w:r>
        <w:rPr>
          <w:color w:val="262626"/>
          <w:szCs w:val="24"/>
        </w:rPr>
        <w:t xml:space="preserve"> DE </w:t>
      </w:r>
      <w:r w:rsidR="00305E9A">
        <w:rPr>
          <w:color w:val="262626"/>
          <w:szCs w:val="24"/>
        </w:rPr>
        <w:t>FEVERE</w:t>
      </w:r>
      <w:r>
        <w:rPr>
          <w:color w:val="262626"/>
          <w:szCs w:val="24"/>
        </w:rPr>
        <w:t>IRO DE 2017</w:t>
      </w:r>
    </w:p>
    <w:p w:rsidR="00B50714" w:rsidRDefault="00B50714" w:rsidP="00B50714">
      <w:pPr>
        <w:ind w:left="-284" w:right="-852"/>
        <w:rPr>
          <w:color w:val="262626"/>
        </w:rPr>
      </w:pPr>
    </w:p>
    <w:p w:rsidR="00B50714" w:rsidRDefault="00B50714" w:rsidP="00B50714">
      <w:pPr>
        <w:ind w:left="-284" w:right="-852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>NOMEIA COMISSÃO DE TOMADA DE CONTAS</w:t>
      </w:r>
    </w:p>
    <w:p w:rsidR="00B50714" w:rsidRDefault="00B50714" w:rsidP="00B50714">
      <w:pPr>
        <w:ind w:left="-284" w:right="-852"/>
        <w:rPr>
          <w:b/>
          <w:color w:val="262626"/>
          <w:sz w:val="22"/>
        </w:rPr>
      </w:pPr>
    </w:p>
    <w:p w:rsidR="00305E9A" w:rsidRDefault="00305E9A" w:rsidP="00B50714">
      <w:pPr>
        <w:ind w:left="-284" w:right="-852"/>
        <w:rPr>
          <w:b/>
          <w:color w:val="262626"/>
          <w:sz w:val="22"/>
        </w:rPr>
      </w:pPr>
    </w:p>
    <w:p w:rsidR="00B50714" w:rsidRDefault="00B50714" w:rsidP="00B50714">
      <w:pPr>
        <w:ind w:left="-284" w:right="-852"/>
        <w:rPr>
          <w:b/>
          <w:color w:val="262626"/>
          <w:sz w:val="22"/>
        </w:rPr>
      </w:pPr>
    </w:p>
    <w:p w:rsidR="00B50714" w:rsidRDefault="00B50714" w:rsidP="00B50714">
      <w:pPr>
        <w:ind w:left="-284" w:right="-852"/>
        <w:rPr>
          <w:b/>
          <w:color w:val="262626"/>
          <w:sz w:val="22"/>
        </w:rPr>
      </w:pPr>
    </w:p>
    <w:p w:rsidR="00B50714" w:rsidRDefault="00B50714" w:rsidP="00B50714">
      <w:pPr>
        <w:ind w:left="-284" w:right="-852" w:firstLine="1134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A PREFEITA MUNICIPAL DE ARARUAMA, </w:t>
      </w:r>
      <w:r>
        <w:rPr>
          <w:color w:val="262626"/>
          <w:szCs w:val="24"/>
        </w:rPr>
        <w:t>no uso de suas atribuições e competência conferidas por Lei e conforme dispõe a Del</w:t>
      </w:r>
      <w:r w:rsidR="00305E9A">
        <w:rPr>
          <w:color w:val="262626"/>
          <w:szCs w:val="24"/>
        </w:rPr>
        <w:t>i</w:t>
      </w:r>
      <w:r>
        <w:rPr>
          <w:color w:val="262626"/>
          <w:szCs w:val="24"/>
        </w:rPr>
        <w:t xml:space="preserve">beração nº 200/TCE/RJ, </w:t>
      </w:r>
    </w:p>
    <w:p w:rsidR="00B50714" w:rsidRDefault="00B50714" w:rsidP="00B50714">
      <w:pPr>
        <w:ind w:left="-284" w:right="-852" w:firstLine="1134"/>
        <w:jc w:val="both"/>
        <w:rPr>
          <w:color w:val="262626"/>
          <w:szCs w:val="24"/>
        </w:rPr>
      </w:pPr>
    </w:p>
    <w:p w:rsidR="00305E9A" w:rsidRDefault="00305E9A" w:rsidP="00B50714">
      <w:pPr>
        <w:ind w:left="-284" w:right="-852" w:firstLine="1134"/>
        <w:jc w:val="both"/>
        <w:rPr>
          <w:color w:val="262626"/>
          <w:szCs w:val="24"/>
        </w:rPr>
      </w:pPr>
    </w:p>
    <w:p w:rsidR="00B50714" w:rsidRDefault="00B50714" w:rsidP="00B50714">
      <w:pPr>
        <w:ind w:left="-284" w:right="-852" w:firstLine="1134"/>
        <w:jc w:val="both"/>
        <w:rPr>
          <w:color w:val="262626"/>
          <w:szCs w:val="24"/>
        </w:rPr>
      </w:pPr>
    </w:p>
    <w:p w:rsidR="00B50714" w:rsidRDefault="00B50714" w:rsidP="00B50714">
      <w:pPr>
        <w:ind w:left="-284" w:right="-852"/>
        <w:jc w:val="center"/>
        <w:rPr>
          <w:b/>
          <w:color w:val="262626"/>
          <w:szCs w:val="24"/>
        </w:rPr>
      </w:pPr>
      <w:proofErr w:type="gramStart"/>
      <w:r>
        <w:rPr>
          <w:b/>
          <w:color w:val="262626"/>
          <w:szCs w:val="24"/>
        </w:rPr>
        <w:t>R  E</w:t>
      </w:r>
      <w:proofErr w:type="gramEnd"/>
      <w:r>
        <w:rPr>
          <w:b/>
          <w:color w:val="262626"/>
          <w:szCs w:val="24"/>
        </w:rPr>
        <w:t xml:space="preserve">  S  O  L  V  E  :</w:t>
      </w:r>
    </w:p>
    <w:p w:rsidR="00B50714" w:rsidRDefault="00B50714" w:rsidP="00B50714">
      <w:pPr>
        <w:ind w:left="-284" w:right="-852"/>
        <w:jc w:val="center"/>
        <w:rPr>
          <w:b/>
          <w:color w:val="262626"/>
          <w:szCs w:val="24"/>
        </w:rPr>
      </w:pPr>
    </w:p>
    <w:p w:rsidR="00B50714" w:rsidRDefault="00B50714" w:rsidP="00B50714">
      <w:pPr>
        <w:ind w:left="-284" w:right="-852"/>
        <w:jc w:val="center"/>
        <w:rPr>
          <w:b/>
          <w:color w:val="262626"/>
          <w:szCs w:val="24"/>
        </w:rPr>
      </w:pPr>
    </w:p>
    <w:p w:rsidR="00305E9A" w:rsidRDefault="00305E9A" w:rsidP="00B50714">
      <w:pPr>
        <w:ind w:left="-284" w:right="-852"/>
        <w:jc w:val="center"/>
        <w:rPr>
          <w:b/>
          <w:color w:val="262626"/>
          <w:szCs w:val="24"/>
        </w:rPr>
      </w:pPr>
    </w:p>
    <w:p w:rsidR="00B50714" w:rsidRDefault="00B50714" w:rsidP="00B50714">
      <w:pPr>
        <w:ind w:left="-284" w:right="-852" w:firstLine="1134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 - </w:t>
      </w:r>
      <w:r>
        <w:rPr>
          <w:color w:val="262626"/>
          <w:szCs w:val="24"/>
        </w:rPr>
        <w:t>Consoante o que estabelece a Deliberação TCE/R</w:t>
      </w:r>
      <w:r w:rsidR="00B172EE">
        <w:rPr>
          <w:color w:val="262626"/>
          <w:szCs w:val="24"/>
        </w:rPr>
        <w:t>J</w:t>
      </w:r>
      <w:r>
        <w:rPr>
          <w:color w:val="262626"/>
          <w:szCs w:val="24"/>
        </w:rPr>
        <w:t xml:space="preserve"> nº 200, nomeia a </w:t>
      </w:r>
      <w:r w:rsidRPr="00B50714">
        <w:rPr>
          <w:b/>
          <w:color w:val="262626"/>
          <w:szCs w:val="24"/>
        </w:rPr>
        <w:t>Comissão de Tomada de Contas</w:t>
      </w:r>
      <w:r>
        <w:rPr>
          <w:color w:val="262626"/>
          <w:szCs w:val="24"/>
        </w:rPr>
        <w:t>, composta dos seguintes membros:</w:t>
      </w:r>
    </w:p>
    <w:p w:rsidR="00305E9A" w:rsidRDefault="00305E9A" w:rsidP="00B50714">
      <w:pPr>
        <w:ind w:left="-284" w:right="-852" w:firstLine="1134"/>
        <w:jc w:val="both"/>
        <w:rPr>
          <w:color w:val="262626"/>
          <w:szCs w:val="24"/>
        </w:rPr>
      </w:pPr>
    </w:p>
    <w:p w:rsidR="00B50714" w:rsidRDefault="00B50714" w:rsidP="00B50714">
      <w:pPr>
        <w:ind w:left="-284" w:right="-852" w:firstLine="1134"/>
        <w:jc w:val="both"/>
        <w:rPr>
          <w:color w:val="262626"/>
          <w:szCs w:val="24"/>
        </w:rPr>
      </w:pPr>
    </w:p>
    <w:p w:rsidR="00B50714" w:rsidRDefault="00B50714" w:rsidP="00B50714">
      <w:pPr>
        <w:ind w:left="-284" w:right="-852"/>
        <w:jc w:val="both"/>
        <w:rPr>
          <w:color w:val="262626"/>
          <w:szCs w:val="24"/>
        </w:rPr>
      </w:pPr>
      <w:r>
        <w:rPr>
          <w:b/>
          <w:color w:val="262626"/>
          <w:szCs w:val="24"/>
          <w:u w:val="single"/>
        </w:rPr>
        <w:t>PRESIDENTE</w:t>
      </w:r>
      <w:r>
        <w:rPr>
          <w:b/>
          <w:color w:val="262626"/>
          <w:szCs w:val="24"/>
        </w:rPr>
        <w:t xml:space="preserve">: </w:t>
      </w:r>
      <w:r>
        <w:rPr>
          <w:color w:val="262626"/>
          <w:szCs w:val="24"/>
        </w:rPr>
        <w:t xml:space="preserve"> FÁBIO LESSA TINOCO – Matrícula 9950349</w:t>
      </w:r>
    </w:p>
    <w:p w:rsidR="00B50714" w:rsidRDefault="00B50714" w:rsidP="00B50714">
      <w:pPr>
        <w:ind w:right="-852"/>
        <w:jc w:val="both"/>
        <w:rPr>
          <w:b/>
          <w:color w:val="262626"/>
          <w:szCs w:val="24"/>
          <w:u w:val="single"/>
        </w:rPr>
      </w:pPr>
    </w:p>
    <w:p w:rsidR="00B50714" w:rsidRDefault="00B50714" w:rsidP="00B50714">
      <w:pPr>
        <w:ind w:left="-284" w:right="-852"/>
        <w:jc w:val="both"/>
        <w:rPr>
          <w:b/>
          <w:color w:val="262626"/>
          <w:szCs w:val="24"/>
          <w:u w:val="single"/>
        </w:rPr>
      </w:pPr>
      <w:r>
        <w:rPr>
          <w:b/>
          <w:color w:val="262626"/>
          <w:szCs w:val="24"/>
          <w:u w:val="single"/>
        </w:rPr>
        <w:t>MEMBROS</w:t>
      </w:r>
      <w:r>
        <w:rPr>
          <w:b/>
          <w:color w:val="262626"/>
          <w:szCs w:val="24"/>
        </w:rPr>
        <w:t>:</w:t>
      </w:r>
    </w:p>
    <w:p w:rsidR="00B50714" w:rsidRDefault="00B50714" w:rsidP="00B50714">
      <w:pPr>
        <w:ind w:left="-284" w:right="-852"/>
        <w:jc w:val="both"/>
        <w:rPr>
          <w:b/>
          <w:color w:val="262626"/>
          <w:szCs w:val="24"/>
          <w:u w:val="single"/>
        </w:rPr>
      </w:pPr>
    </w:p>
    <w:p w:rsidR="00B50714" w:rsidRDefault="00B50714" w:rsidP="00B50714">
      <w:pPr>
        <w:ind w:left="-284" w:right="-852"/>
        <w:jc w:val="both"/>
        <w:rPr>
          <w:color w:val="262626"/>
          <w:szCs w:val="24"/>
        </w:rPr>
      </w:pPr>
      <w:proofErr w:type="spellStart"/>
      <w:r>
        <w:rPr>
          <w:color w:val="262626"/>
          <w:szCs w:val="24"/>
        </w:rPr>
        <w:t>Thaynah</w:t>
      </w:r>
      <w:proofErr w:type="spellEnd"/>
      <w:r>
        <w:rPr>
          <w:color w:val="262626"/>
          <w:szCs w:val="24"/>
        </w:rPr>
        <w:t xml:space="preserve"> Bartolomeu Silva – Matrícula 9920711 </w:t>
      </w:r>
    </w:p>
    <w:p w:rsidR="00B50714" w:rsidRDefault="00B50714" w:rsidP="00B50714">
      <w:pPr>
        <w:ind w:left="-284" w:right="-852"/>
        <w:jc w:val="both"/>
        <w:rPr>
          <w:color w:val="262626"/>
          <w:szCs w:val="24"/>
        </w:rPr>
      </w:pPr>
      <w:r>
        <w:rPr>
          <w:color w:val="262626"/>
          <w:szCs w:val="24"/>
        </w:rPr>
        <w:t>Evelyn Nascimento Tavares Brum – Matrícula 9950446</w:t>
      </w:r>
    </w:p>
    <w:p w:rsidR="00B50714" w:rsidRDefault="00B50714" w:rsidP="00B50714">
      <w:pPr>
        <w:ind w:left="-284" w:right="-852"/>
        <w:jc w:val="both"/>
        <w:rPr>
          <w:color w:val="262626"/>
          <w:szCs w:val="24"/>
        </w:rPr>
      </w:pPr>
      <w:proofErr w:type="spellStart"/>
      <w:r>
        <w:rPr>
          <w:color w:val="262626"/>
          <w:szCs w:val="24"/>
        </w:rPr>
        <w:t>Thalina</w:t>
      </w:r>
      <w:proofErr w:type="spellEnd"/>
      <w:r>
        <w:rPr>
          <w:color w:val="262626"/>
          <w:szCs w:val="24"/>
        </w:rPr>
        <w:t xml:space="preserve"> Antunes de Almeida – Matrícula 9950466</w:t>
      </w:r>
    </w:p>
    <w:p w:rsidR="00B50714" w:rsidRDefault="00B50714" w:rsidP="00B50714">
      <w:pPr>
        <w:ind w:left="-284" w:right="-852"/>
        <w:jc w:val="both"/>
        <w:rPr>
          <w:color w:val="262626"/>
          <w:szCs w:val="24"/>
        </w:rPr>
      </w:pPr>
      <w:r>
        <w:rPr>
          <w:color w:val="262626"/>
          <w:szCs w:val="24"/>
        </w:rPr>
        <w:t>Martha Pavão – Matrícula 9950469</w:t>
      </w:r>
    </w:p>
    <w:p w:rsidR="00B50714" w:rsidRDefault="00B50714" w:rsidP="00B50714">
      <w:pPr>
        <w:ind w:right="-852"/>
        <w:jc w:val="both"/>
        <w:rPr>
          <w:color w:val="262626"/>
          <w:szCs w:val="24"/>
        </w:rPr>
      </w:pPr>
    </w:p>
    <w:p w:rsidR="00B50714" w:rsidRDefault="00B50714" w:rsidP="00B50714">
      <w:pPr>
        <w:ind w:left="-284" w:right="-852" w:firstLine="1134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- </w:t>
      </w:r>
      <w:r>
        <w:rPr>
          <w:color w:val="262626"/>
          <w:szCs w:val="24"/>
        </w:rPr>
        <w:t>Esta Portaria entra em vigor nesta data, produzindo seus efeitos a contar de 0</w:t>
      </w:r>
      <w:r w:rsidR="00305E9A">
        <w:rPr>
          <w:color w:val="262626"/>
          <w:szCs w:val="24"/>
        </w:rPr>
        <w:t>1</w:t>
      </w:r>
      <w:r>
        <w:rPr>
          <w:color w:val="262626"/>
          <w:szCs w:val="24"/>
        </w:rPr>
        <w:t xml:space="preserve"> de </w:t>
      </w:r>
      <w:r w:rsidR="00305E9A">
        <w:rPr>
          <w:color w:val="262626"/>
          <w:szCs w:val="24"/>
        </w:rPr>
        <w:t>fevereiro</w:t>
      </w:r>
      <w:r>
        <w:rPr>
          <w:color w:val="262626"/>
          <w:szCs w:val="24"/>
        </w:rPr>
        <w:t xml:space="preserve"> de 2017, revogados as disposições em contrário.</w:t>
      </w:r>
    </w:p>
    <w:p w:rsidR="00305E9A" w:rsidRDefault="00305E9A" w:rsidP="00B50714">
      <w:pPr>
        <w:ind w:left="-284" w:right="-852" w:firstLine="1134"/>
        <w:jc w:val="both"/>
        <w:rPr>
          <w:color w:val="262626"/>
          <w:szCs w:val="24"/>
        </w:rPr>
      </w:pPr>
    </w:p>
    <w:p w:rsidR="00B50714" w:rsidRDefault="00B50714" w:rsidP="00305E9A">
      <w:pPr>
        <w:ind w:left="-284" w:right="-852"/>
        <w:jc w:val="center"/>
        <w:rPr>
          <w:b/>
          <w:color w:val="262626"/>
          <w:szCs w:val="24"/>
        </w:rPr>
      </w:pPr>
    </w:p>
    <w:p w:rsidR="00B50714" w:rsidRDefault="00B50714" w:rsidP="00305E9A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B50714" w:rsidRDefault="00B50714" w:rsidP="00305E9A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da Prefeita, 02 de janeiro de 2017</w:t>
      </w:r>
    </w:p>
    <w:p w:rsidR="00B50714" w:rsidRDefault="00B50714" w:rsidP="00305E9A">
      <w:pPr>
        <w:ind w:left="-284" w:right="-852"/>
        <w:jc w:val="center"/>
        <w:rPr>
          <w:color w:val="262626"/>
          <w:szCs w:val="24"/>
        </w:rPr>
      </w:pPr>
    </w:p>
    <w:p w:rsidR="00B50714" w:rsidRDefault="00B50714" w:rsidP="00305E9A">
      <w:pPr>
        <w:ind w:left="-284" w:right="-852"/>
        <w:jc w:val="center"/>
        <w:rPr>
          <w:color w:val="262626"/>
          <w:sz w:val="22"/>
        </w:rPr>
      </w:pPr>
    </w:p>
    <w:p w:rsidR="00305E9A" w:rsidRDefault="00305E9A" w:rsidP="00305E9A">
      <w:pPr>
        <w:ind w:left="-284" w:right="-852"/>
        <w:jc w:val="center"/>
        <w:rPr>
          <w:color w:val="262626"/>
          <w:sz w:val="22"/>
        </w:rPr>
      </w:pPr>
    </w:p>
    <w:p w:rsidR="00305E9A" w:rsidRDefault="00305E9A" w:rsidP="00305E9A">
      <w:pPr>
        <w:ind w:left="-284" w:right="-852"/>
        <w:jc w:val="center"/>
        <w:rPr>
          <w:color w:val="262626"/>
          <w:sz w:val="22"/>
        </w:rPr>
      </w:pPr>
    </w:p>
    <w:p w:rsidR="00B50714" w:rsidRDefault="00B50714" w:rsidP="00305E9A">
      <w:pPr>
        <w:ind w:left="-284" w:right="-852"/>
        <w:jc w:val="center"/>
        <w:rPr>
          <w:color w:val="262626"/>
          <w:sz w:val="22"/>
        </w:rPr>
      </w:pPr>
    </w:p>
    <w:p w:rsidR="00B50714" w:rsidRDefault="00B50714" w:rsidP="00305E9A">
      <w:pPr>
        <w:pStyle w:val="Ttulo4"/>
        <w:ind w:left="-284" w:right="-852"/>
        <w:rPr>
          <w:i/>
          <w:color w:val="262626"/>
          <w:sz w:val="28"/>
        </w:rPr>
      </w:pPr>
      <w:r>
        <w:rPr>
          <w:i/>
          <w:color w:val="262626"/>
          <w:sz w:val="28"/>
        </w:rPr>
        <w:t xml:space="preserve">Lívia </w:t>
      </w:r>
      <w:proofErr w:type="spellStart"/>
      <w:r>
        <w:rPr>
          <w:i/>
          <w:color w:val="262626"/>
          <w:sz w:val="28"/>
        </w:rPr>
        <w:t>Bello</w:t>
      </w:r>
      <w:proofErr w:type="spellEnd"/>
    </w:p>
    <w:p w:rsidR="00B50714" w:rsidRDefault="00B50714" w:rsidP="00305E9A">
      <w:pPr>
        <w:ind w:left="-284" w:right="-852"/>
        <w:jc w:val="center"/>
        <w:rPr>
          <w:b/>
        </w:rPr>
      </w:pPr>
      <w:r>
        <w:rPr>
          <w:b/>
        </w:rPr>
        <w:t>“Lívia de Chiquinho”</w:t>
      </w:r>
    </w:p>
    <w:p w:rsidR="00B50714" w:rsidRDefault="00B50714" w:rsidP="00305E9A">
      <w:pPr>
        <w:ind w:left="-284" w:right="-852"/>
        <w:jc w:val="center"/>
        <w:rPr>
          <w:b/>
        </w:rPr>
      </w:pPr>
      <w:r>
        <w:rPr>
          <w:b/>
        </w:rPr>
        <w:t>Prefeita</w:t>
      </w:r>
    </w:p>
    <w:p w:rsidR="00B50714" w:rsidRDefault="00B50714" w:rsidP="00305E9A">
      <w:pPr>
        <w:ind w:left="-284" w:right="-852"/>
        <w:jc w:val="center"/>
        <w:rPr>
          <w:color w:val="262626"/>
        </w:rPr>
      </w:pPr>
    </w:p>
    <w:p w:rsidR="00B50714" w:rsidRDefault="00B50714" w:rsidP="00305E9A">
      <w:pPr>
        <w:pStyle w:val="Ttulo5"/>
        <w:ind w:left="-284" w:right="-852"/>
        <w:rPr>
          <w:color w:val="262626"/>
          <w:sz w:val="22"/>
        </w:rPr>
      </w:pPr>
      <w:r>
        <w:rPr>
          <w:color w:val="262626"/>
          <w:sz w:val="22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1F" w:rsidRDefault="006A501F" w:rsidP="003620ED">
      <w:r>
        <w:separator/>
      </w:r>
    </w:p>
  </w:endnote>
  <w:endnote w:type="continuationSeparator" w:id="0">
    <w:p w:rsidR="006A501F" w:rsidRDefault="006A501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1F" w:rsidRDefault="006A501F" w:rsidP="003620ED">
      <w:r>
        <w:separator/>
      </w:r>
    </w:p>
  </w:footnote>
  <w:footnote w:type="continuationSeparator" w:id="0">
    <w:p w:rsidR="006A501F" w:rsidRDefault="006A501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A50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501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A50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21008F"/>
    <w:rsid w:val="00237BAE"/>
    <w:rsid w:val="00294D49"/>
    <w:rsid w:val="00305E9A"/>
    <w:rsid w:val="00351568"/>
    <w:rsid w:val="003620ED"/>
    <w:rsid w:val="003832A5"/>
    <w:rsid w:val="00426029"/>
    <w:rsid w:val="00450A22"/>
    <w:rsid w:val="004E099E"/>
    <w:rsid w:val="005957A0"/>
    <w:rsid w:val="005B7A34"/>
    <w:rsid w:val="005C3EA4"/>
    <w:rsid w:val="005D2130"/>
    <w:rsid w:val="005E59A3"/>
    <w:rsid w:val="00672197"/>
    <w:rsid w:val="0068091C"/>
    <w:rsid w:val="006A501F"/>
    <w:rsid w:val="00705B31"/>
    <w:rsid w:val="00707AFF"/>
    <w:rsid w:val="00710C29"/>
    <w:rsid w:val="00775B99"/>
    <w:rsid w:val="00783C3B"/>
    <w:rsid w:val="007D05B0"/>
    <w:rsid w:val="007F1241"/>
    <w:rsid w:val="00821DB7"/>
    <w:rsid w:val="00855F48"/>
    <w:rsid w:val="008C43D3"/>
    <w:rsid w:val="008F7DA2"/>
    <w:rsid w:val="009E355A"/>
    <w:rsid w:val="00A152F7"/>
    <w:rsid w:val="00A76D87"/>
    <w:rsid w:val="00A87F89"/>
    <w:rsid w:val="00A97240"/>
    <w:rsid w:val="00B172EE"/>
    <w:rsid w:val="00B47816"/>
    <w:rsid w:val="00B50714"/>
    <w:rsid w:val="00C607CD"/>
    <w:rsid w:val="00D60469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BE19799-6964-40CE-AF61-57FF56B1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714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50714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50714"/>
    <w:pPr>
      <w:keepNext/>
      <w:ind w:right="-681"/>
      <w:jc w:val="both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714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B5071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B5071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2018-10-09T16:10:00Z</dcterms:created>
  <dcterms:modified xsi:type="dcterms:W3CDTF">2018-10-09T16:10:00Z</dcterms:modified>
</cp:coreProperties>
</file>