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4159" w:rsidRDefault="00684159" w:rsidP="00684159">
      <w:pPr>
        <w:tabs>
          <w:tab w:val="center" w:pos="4536"/>
          <w:tab w:val="left" w:pos="5385"/>
        </w:tabs>
        <w:jc w:val="both"/>
        <w:rPr>
          <w:b/>
          <w:i/>
          <w:sz w:val="28"/>
          <w:szCs w:val="28"/>
        </w:rPr>
      </w:pPr>
      <w:bookmarkStart w:id="0" w:name="_GoBack"/>
      <w:bookmarkEnd w:id="0"/>
    </w:p>
    <w:p w:rsidR="00860A12" w:rsidRDefault="005443E3" w:rsidP="00860A12">
      <w:pPr>
        <w:pStyle w:val="SemEspaamento"/>
        <w:ind w:left="-284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PORTARIA Nº 4</w:t>
      </w:r>
      <w:r w:rsidR="004F0D4E">
        <w:rPr>
          <w:rFonts w:ascii="Times New Roman" w:hAnsi="Times New Roman" w:cs="Times New Roman"/>
          <w:b/>
          <w:u w:val="single"/>
        </w:rPr>
        <w:t xml:space="preserve">60 </w:t>
      </w:r>
      <w:r w:rsidR="00860A12">
        <w:rPr>
          <w:rFonts w:ascii="Times New Roman" w:hAnsi="Times New Roman" w:cs="Times New Roman"/>
          <w:b/>
          <w:u w:val="single"/>
        </w:rPr>
        <w:t>D</w:t>
      </w:r>
      <w:r w:rsidR="00860A12" w:rsidRPr="00860A12">
        <w:rPr>
          <w:rFonts w:ascii="Times New Roman" w:hAnsi="Times New Roman" w:cs="Times New Roman"/>
          <w:b/>
          <w:u w:val="single"/>
        </w:rPr>
        <w:t xml:space="preserve">E </w:t>
      </w:r>
      <w:r w:rsidR="002C5609">
        <w:rPr>
          <w:rFonts w:ascii="Times New Roman" w:hAnsi="Times New Roman" w:cs="Times New Roman"/>
          <w:b/>
          <w:u w:val="single"/>
        </w:rPr>
        <w:t>1</w:t>
      </w:r>
      <w:r w:rsidR="004F0D4E">
        <w:rPr>
          <w:rFonts w:ascii="Times New Roman" w:hAnsi="Times New Roman" w:cs="Times New Roman"/>
          <w:b/>
          <w:u w:val="single"/>
        </w:rPr>
        <w:t>7</w:t>
      </w:r>
      <w:r w:rsidR="00860A12">
        <w:rPr>
          <w:rFonts w:ascii="Times New Roman" w:hAnsi="Times New Roman" w:cs="Times New Roman"/>
          <w:b/>
          <w:u w:val="single"/>
        </w:rPr>
        <w:t xml:space="preserve"> </w:t>
      </w:r>
      <w:r w:rsidR="00860A12" w:rsidRPr="00860A12">
        <w:rPr>
          <w:rFonts w:ascii="Times New Roman" w:hAnsi="Times New Roman" w:cs="Times New Roman"/>
          <w:b/>
          <w:u w:val="single"/>
        </w:rPr>
        <w:t xml:space="preserve">DE </w:t>
      </w:r>
      <w:r w:rsidR="004F0D4E">
        <w:rPr>
          <w:rFonts w:ascii="Times New Roman" w:hAnsi="Times New Roman" w:cs="Times New Roman"/>
          <w:b/>
          <w:u w:val="single"/>
        </w:rPr>
        <w:t>NOV</w:t>
      </w:r>
      <w:r w:rsidR="002C5609">
        <w:rPr>
          <w:rFonts w:ascii="Times New Roman" w:hAnsi="Times New Roman" w:cs="Times New Roman"/>
          <w:b/>
          <w:u w:val="single"/>
        </w:rPr>
        <w:t>EMBRO</w:t>
      </w:r>
      <w:r w:rsidR="00860A12">
        <w:rPr>
          <w:rFonts w:ascii="Times New Roman" w:hAnsi="Times New Roman" w:cs="Times New Roman"/>
          <w:b/>
          <w:u w:val="single"/>
        </w:rPr>
        <w:t xml:space="preserve"> </w:t>
      </w:r>
      <w:r w:rsidR="00860A12" w:rsidRPr="00860A12">
        <w:rPr>
          <w:rFonts w:ascii="Times New Roman" w:hAnsi="Times New Roman" w:cs="Times New Roman"/>
          <w:b/>
          <w:u w:val="single"/>
        </w:rPr>
        <w:t>DE</w:t>
      </w:r>
      <w:r w:rsidR="00860A12">
        <w:rPr>
          <w:rFonts w:ascii="Times New Roman" w:hAnsi="Times New Roman" w:cs="Times New Roman"/>
          <w:b/>
          <w:u w:val="single"/>
        </w:rPr>
        <w:t xml:space="preserve"> 2017</w:t>
      </w:r>
    </w:p>
    <w:p w:rsidR="004F0D4E" w:rsidRDefault="004F0D4E" w:rsidP="00860A12">
      <w:pPr>
        <w:pStyle w:val="SemEspaamento"/>
        <w:ind w:left="-284"/>
        <w:jc w:val="center"/>
        <w:rPr>
          <w:rFonts w:ascii="Times New Roman" w:hAnsi="Times New Roman" w:cs="Times New Roman"/>
          <w:b/>
          <w:u w:val="single"/>
        </w:rPr>
      </w:pPr>
    </w:p>
    <w:p w:rsidR="004F0D4E" w:rsidRDefault="004F0D4E" w:rsidP="00860A12">
      <w:pPr>
        <w:pStyle w:val="SemEspaamento"/>
        <w:ind w:left="-284"/>
        <w:jc w:val="center"/>
        <w:rPr>
          <w:rFonts w:ascii="Times New Roman" w:hAnsi="Times New Roman" w:cs="Times New Roman"/>
          <w:b/>
          <w:u w:val="single"/>
        </w:rPr>
      </w:pPr>
    </w:p>
    <w:p w:rsidR="004F0D4E" w:rsidRDefault="004F0D4E" w:rsidP="004F0D4E">
      <w:pPr>
        <w:tabs>
          <w:tab w:val="left" w:pos="-1920"/>
        </w:tabs>
        <w:ind w:left="-284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RETIFICA A PORTARIA Nº 160 DE 06 DE JULHO DE 2015, RETIFICADORA DA PORTARIA Nº 139 DE 09 DE JUNHO DE 2008, QUE APOSENTOU POR INVALIDEZ COM PROVENTOS PROPORCIONAIS O SERVIDOR MUNICIPAL CÉLIO DOS SANTOS SILVA, MATRÍCULA 9857-4, NO CARGO DE VIGIA – CLASSE A, DO QUADRO PERMANENTE.</w:t>
      </w:r>
    </w:p>
    <w:p w:rsidR="004F0D4E" w:rsidRDefault="004F0D4E" w:rsidP="004F0D4E">
      <w:pPr>
        <w:ind w:left="-284"/>
        <w:jc w:val="both"/>
        <w:rPr>
          <w:b/>
          <w:bCs/>
          <w:sz w:val="22"/>
          <w:szCs w:val="22"/>
        </w:rPr>
      </w:pPr>
    </w:p>
    <w:p w:rsidR="004F0D4E" w:rsidRDefault="004F0D4E" w:rsidP="004F0D4E">
      <w:pPr>
        <w:ind w:left="-284" w:firstLine="851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A </w:t>
      </w:r>
      <w:r w:rsidRPr="004F0D4E">
        <w:rPr>
          <w:b/>
          <w:bCs/>
          <w:iCs/>
          <w:sz w:val="22"/>
          <w:szCs w:val="22"/>
        </w:rPr>
        <w:t>PREFEITA DE ARARUAMA</w:t>
      </w:r>
      <w:r>
        <w:rPr>
          <w:b/>
          <w:bCs/>
          <w:sz w:val="22"/>
          <w:szCs w:val="22"/>
        </w:rPr>
        <w:t xml:space="preserve">, </w:t>
      </w:r>
      <w:r>
        <w:rPr>
          <w:sz w:val="22"/>
          <w:szCs w:val="22"/>
        </w:rPr>
        <w:t>no uso de suas atribuições e competência conferidas por Lei, considerando o contido nos autos do Processo Administrativo IBASMA nº 139 de 11 de março de 2014, e Processo TCE/RJ nº 241.354-6/2008,</w:t>
      </w:r>
    </w:p>
    <w:p w:rsidR="004F0D4E" w:rsidRDefault="004F0D4E" w:rsidP="004F0D4E">
      <w:pPr>
        <w:ind w:left="-284"/>
        <w:jc w:val="both"/>
        <w:rPr>
          <w:sz w:val="22"/>
          <w:szCs w:val="22"/>
        </w:rPr>
      </w:pPr>
    </w:p>
    <w:p w:rsidR="004F0D4E" w:rsidRDefault="004F0D4E" w:rsidP="004F0D4E">
      <w:pPr>
        <w:ind w:left="-284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R ES O L V </w:t>
      </w:r>
      <w:proofErr w:type="gramStart"/>
      <w:r>
        <w:rPr>
          <w:b/>
          <w:sz w:val="22"/>
          <w:szCs w:val="22"/>
        </w:rPr>
        <w:t>E :</w:t>
      </w:r>
      <w:proofErr w:type="gramEnd"/>
    </w:p>
    <w:p w:rsidR="004F0D4E" w:rsidRDefault="004F0D4E" w:rsidP="004F0D4E">
      <w:pPr>
        <w:ind w:left="-284"/>
        <w:jc w:val="center"/>
        <w:rPr>
          <w:b/>
          <w:sz w:val="22"/>
          <w:szCs w:val="22"/>
        </w:rPr>
      </w:pPr>
    </w:p>
    <w:p w:rsidR="004F0D4E" w:rsidRDefault="004F0D4E" w:rsidP="004F0D4E">
      <w:pPr>
        <w:ind w:left="-284"/>
        <w:jc w:val="center"/>
        <w:rPr>
          <w:b/>
          <w:sz w:val="22"/>
          <w:szCs w:val="22"/>
        </w:rPr>
      </w:pPr>
    </w:p>
    <w:p w:rsidR="004F0D4E" w:rsidRDefault="004F0D4E" w:rsidP="004F0D4E">
      <w:pPr>
        <w:ind w:left="-284" w:firstLine="851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I – EXCLUIR da Portaria nº 160 de 06 de julho de 2015 o seu Artigo I;</w:t>
      </w:r>
    </w:p>
    <w:p w:rsidR="004F0D4E" w:rsidRDefault="004F0D4E" w:rsidP="004F0D4E">
      <w:pPr>
        <w:ind w:left="-284" w:firstLine="851"/>
        <w:jc w:val="both"/>
        <w:rPr>
          <w:b/>
          <w:sz w:val="22"/>
          <w:szCs w:val="22"/>
        </w:rPr>
      </w:pPr>
    </w:p>
    <w:p w:rsidR="004F0D4E" w:rsidRDefault="004F0D4E" w:rsidP="004F0D4E">
      <w:pPr>
        <w:tabs>
          <w:tab w:val="left" w:pos="-1920"/>
        </w:tabs>
        <w:ind w:left="-284" w:firstLine="851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II – REFIXAR, </w:t>
      </w:r>
      <w:r w:rsidRPr="004F0D4E">
        <w:rPr>
          <w:bCs/>
          <w:sz w:val="22"/>
          <w:szCs w:val="22"/>
        </w:rPr>
        <w:t>a contar de 29/03/2012, com base no artigo 6º - A da Emenda Constitucional nº 41/2003, acrescido pela Emenda Constitucional nº 70/2012, os proventos do servidor</w:t>
      </w:r>
      <w:r>
        <w:rPr>
          <w:b/>
          <w:bCs/>
          <w:sz w:val="22"/>
          <w:szCs w:val="22"/>
        </w:rPr>
        <w:t xml:space="preserve"> CÉLIO DOS SANTOS SILVA, </w:t>
      </w:r>
      <w:r w:rsidRPr="004F0D4E">
        <w:rPr>
          <w:bCs/>
          <w:sz w:val="22"/>
          <w:szCs w:val="22"/>
        </w:rPr>
        <w:t>matrícula 9857-4, em R$323,76 (trezentos e vinte e três reais e setenta e seis centavos), compostos das seguintes parcelas</w:t>
      </w:r>
      <w:r>
        <w:rPr>
          <w:b/>
          <w:bCs/>
          <w:sz w:val="22"/>
          <w:szCs w:val="22"/>
        </w:rPr>
        <w:t>:</w:t>
      </w:r>
    </w:p>
    <w:p w:rsidR="004F0D4E" w:rsidRDefault="004F0D4E" w:rsidP="004F0D4E">
      <w:pPr>
        <w:tabs>
          <w:tab w:val="left" w:pos="-1920"/>
        </w:tabs>
        <w:ind w:left="-284" w:firstLine="851"/>
        <w:jc w:val="both"/>
        <w:rPr>
          <w:b/>
          <w:bCs/>
          <w:sz w:val="22"/>
          <w:szCs w:val="22"/>
        </w:rPr>
      </w:pPr>
    </w:p>
    <w:p w:rsidR="004F0D4E" w:rsidRDefault="004F0D4E" w:rsidP="004F0D4E">
      <w:pPr>
        <w:tabs>
          <w:tab w:val="left" w:pos="-1920"/>
        </w:tabs>
        <w:ind w:left="-284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Salário Base 9243/12775 (72,352</w:t>
      </w:r>
      <w:proofErr w:type="gramStart"/>
      <w:r>
        <w:rPr>
          <w:b/>
          <w:bCs/>
          <w:sz w:val="22"/>
          <w:szCs w:val="22"/>
        </w:rPr>
        <w:t>%):</w:t>
      </w:r>
      <w:r w:rsidRPr="004F0D4E">
        <w:rPr>
          <w:bCs/>
          <w:sz w:val="22"/>
          <w:szCs w:val="22"/>
        </w:rPr>
        <w:t>.....................................................................................</w:t>
      </w:r>
      <w:r>
        <w:rPr>
          <w:bCs/>
          <w:sz w:val="22"/>
          <w:szCs w:val="22"/>
        </w:rPr>
        <w:t>............</w:t>
      </w:r>
      <w:proofErr w:type="gramEnd"/>
      <w:r w:rsidRPr="004F0D4E">
        <w:rPr>
          <w:bCs/>
          <w:sz w:val="22"/>
          <w:szCs w:val="22"/>
        </w:rPr>
        <w:t>R$</w:t>
      </w:r>
      <w:r>
        <w:rPr>
          <w:bCs/>
          <w:sz w:val="22"/>
          <w:szCs w:val="22"/>
        </w:rPr>
        <w:t xml:space="preserve"> </w:t>
      </w:r>
      <w:r w:rsidRPr="004F0D4E">
        <w:rPr>
          <w:bCs/>
          <w:sz w:val="22"/>
          <w:szCs w:val="22"/>
        </w:rPr>
        <w:t>295,20</w:t>
      </w:r>
    </w:p>
    <w:p w:rsidR="004F0D4E" w:rsidRPr="004F0D4E" w:rsidRDefault="004F0D4E" w:rsidP="004F0D4E">
      <w:pPr>
        <w:tabs>
          <w:tab w:val="left" w:pos="-1920"/>
        </w:tabs>
        <w:ind w:left="-284"/>
        <w:jc w:val="both"/>
        <w:rPr>
          <w:bCs/>
          <w:sz w:val="22"/>
          <w:szCs w:val="22"/>
        </w:rPr>
      </w:pPr>
      <w:r w:rsidRPr="004F0D4E">
        <w:rPr>
          <w:bCs/>
          <w:sz w:val="22"/>
          <w:szCs w:val="22"/>
        </w:rPr>
        <w:t>Anexo I e VI da LC 038/2006</w:t>
      </w:r>
    </w:p>
    <w:p w:rsidR="004F0D4E" w:rsidRDefault="004F0D4E" w:rsidP="004F0D4E">
      <w:pPr>
        <w:tabs>
          <w:tab w:val="left" w:pos="-1920"/>
        </w:tabs>
        <w:ind w:left="-284"/>
        <w:rPr>
          <w:b/>
          <w:bCs/>
          <w:sz w:val="22"/>
          <w:szCs w:val="22"/>
        </w:rPr>
      </w:pPr>
      <w:proofErr w:type="spellStart"/>
      <w:r>
        <w:rPr>
          <w:b/>
          <w:bCs/>
          <w:sz w:val="22"/>
          <w:szCs w:val="22"/>
        </w:rPr>
        <w:t>Anuênio</w:t>
      </w:r>
      <w:proofErr w:type="spellEnd"/>
      <w:r>
        <w:rPr>
          <w:b/>
          <w:bCs/>
          <w:sz w:val="22"/>
          <w:szCs w:val="22"/>
        </w:rPr>
        <w:t xml:space="preserve"> 7</w:t>
      </w:r>
      <w:proofErr w:type="gramStart"/>
      <w:r>
        <w:rPr>
          <w:b/>
          <w:bCs/>
          <w:sz w:val="22"/>
          <w:szCs w:val="22"/>
        </w:rPr>
        <w:t>%:</w:t>
      </w:r>
      <w:r>
        <w:rPr>
          <w:bCs/>
          <w:sz w:val="22"/>
          <w:szCs w:val="22"/>
        </w:rPr>
        <w:t>........................................................................................................................................</w:t>
      </w:r>
      <w:proofErr w:type="gramEnd"/>
      <w:r w:rsidRPr="004F0D4E">
        <w:rPr>
          <w:bCs/>
          <w:sz w:val="22"/>
          <w:szCs w:val="22"/>
        </w:rPr>
        <w:t>R$</w:t>
      </w:r>
      <w:r>
        <w:rPr>
          <w:bCs/>
          <w:sz w:val="22"/>
          <w:szCs w:val="22"/>
        </w:rPr>
        <w:t xml:space="preserve">  </w:t>
      </w:r>
      <w:r w:rsidRPr="004F0D4E">
        <w:rPr>
          <w:bCs/>
          <w:sz w:val="22"/>
          <w:szCs w:val="22"/>
        </w:rPr>
        <w:t>28,56</w:t>
      </w:r>
    </w:p>
    <w:p w:rsidR="004F0D4E" w:rsidRPr="004F0D4E" w:rsidRDefault="004F0D4E" w:rsidP="004F0D4E">
      <w:pPr>
        <w:tabs>
          <w:tab w:val="left" w:pos="-1920"/>
        </w:tabs>
        <w:ind w:left="-284"/>
        <w:jc w:val="both"/>
        <w:rPr>
          <w:bCs/>
          <w:sz w:val="22"/>
          <w:szCs w:val="22"/>
        </w:rPr>
      </w:pPr>
      <w:r w:rsidRPr="004F0D4E">
        <w:rPr>
          <w:bCs/>
          <w:sz w:val="22"/>
          <w:szCs w:val="22"/>
        </w:rPr>
        <w:t>Alínea “c”, artigo 1º da LM nº 638/1989</w:t>
      </w:r>
    </w:p>
    <w:p w:rsidR="004F0D4E" w:rsidRDefault="004F0D4E" w:rsidP="004F0D4E">
      <w:pPr>
        <w:tabs>
          <w:tab w:val="left" w:pos="-1920"/>
        </w:tabs>
        <w:ind w:left="-284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Total </w:t>
      </w:r>
      <w:proofErr w:type="gramStart"/>
      <w:r>
        <w:rPr>
          <w:b/>
          <w:bCs/>
          <w:sz w:val="22"/>
          <w:szCs w:val="22"/>
        </w:rPr>
        <w:t>Proventos:.................................................................................................................................</w:t>
      </w:r>
      <w:proofErr w:type="gramEnd"/>
      <w:r>
        <w:rPr>
          <w:b/>
          <w:bCs/>
          <w:sz w:val="22"/>
          <w:szCs w:val="22"/>
        </w:rPr>
        <w:t xml:space="preserve">R$ </w:t>
      </w:r>
      <w:r w:rsidRPr="004F0D4E">
        <w:rPr>
          <w:b/>
          <w:bCs/>
          <w:sz w:val="22"/>
          <w:szCs w:val="22"/>
        </w:rPr>
        <w:t>323,76</w:t>
      </w:r>
    </w:p>
    <w:p w:rsidR="004F0D4E" w:rsidRDefault="004F0D4E" w:rsidP="004F0D4E">
      <w:pPr>
        <w:tabs>
          <w:tab w:val="left" w:pos="-1920"/>
        </w:tabs>
        <w:ind w:left="-284"/>
        <w:jc w:val="both"/>
        <w:rPr>
          <w:b/>
          <w:sz w:val="22"/>
          <w:szCs w:val="22"/>
        </w:rPr>
      </w:pPr>
    </w:p>
    <w:p w:rsidR="004F0D4E" w:rsidRPr="004F0D4E" w:rsidRDefault="004F0D4E" w:rsidP="004F0D4E">
      <w:pPr>
        <w:tabs>
          <w:tab w:val="left" w:pos="-1920"/>
        </w:tabs>
        <w:ind w:left="-284" w:firstLine="851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III – </w:t>
      </w:r>
      <w:r w:rsidRPr="004F0D4E">
        <w:rPr>
          <w:sz w:val="22"/>
          <w:szCs w:val="22"/>
        </w:rPr>
        <w:t xml:space="preserve">Quanto ao reajuste aplicado ao benefício, o mesmo deverá acompanhar a remuneração dos servidores ativos – PARIDADE, por tratar-se de aposentadoria por invalidez </w:t>
      </w:r>
      <w:proofErr w:type="spellStart"/>
      <w:r w:rsidRPr="004F0D4E">
        <w:rPr>
          <w:sz w:val="22"/>
          <w:szCs w:val="22"/>
        </w:rPr>
        <w:t>fulcrada</w:t>
      </w:r>
      <w:proofErr w:type="spellEnd"/>
      <w:r w:rsidRPr="004F0D4E">
        <w:rPr>
          <w:sz w:val="22"/>
          <w:szCs w:val="22"/>
        </w:rPr>
        <w:t xml:space="preserve"> no artigo 6º da EC 41/2003.</w:t>
      </w:r>
    </w:p>
    <w:p w:rsidR="004F0D4E" w:rsidRDefault="004F0D4E" w:rsidP="004F0D4E">
      <w:pPr>
        <w:tabs>
          <w:tab w:val="left" w:pos="-1920"/>
        </w:tabs>
        <w:ind w:left="-284" w:firstLine="851"/>
        <w:jc w:val="both"/>
        <w:rPr>
          <w:b/>
          <w:sz w:val="22"/>
          <w:szCs w:val="22"/>
        </w:rPr>
      </w:pPr>
    </w:p>
    <w:p w:rsidR="004F0D4E" w:rsidRPr="004F0D4E" w:rsidRDefault="004F0D4E" w:rsidP="004F0D4E">
      <w:pPr>
        <w:tabs>
          <w:tab w:val="left" w:pos="-1920"/>
        </w:tabs>
        <w:ind w:left="-284" w:firstLine="851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IV - </w:t>
      </w:r>
      <w:r w:rsidRPr="004F0D4E">
        <w:rPr>
          <w:sz w:val="22"/>
          <w:szCs w:val="22"/>
        </w:rPr>
        <w:t>Esta Portaria entra em vigor na data de sua publicação, com efeitos financeiros retroativos a 29/03/2012.</w:t>
      </w:r>
    </w:p>
    <w:p w:rsidR="005443E3" w:rsidRDefault="005443E3" w:rsidP="004F0D4E">
      <w:pPr>
        <w:tabs>
          <w:tab w:val="left" w:pos="-1920"/>
        </w:tabs>
        <w:spacing w:line="276" w:lineRule="auto"/>
        <w:rPr>
          <w:sz w:val="22"/>
          <w:szCs w:val="22"/>
        </w:rPr>
      </w:pPr>
    </w:p>
    <w:p w:rsidR="004F0D4E" w:rsidRPr="00510DDF" w:rsidRDefault="004F0D4E" w:rsidP="004F0D4E">
      <w:pPr>
        <w:tabs>
          <w:tab w:val="left" w:pos="-1920"/>
        </w:tabs>
        <w:spacing w:line="276" w:lineRule="auto"/>
        <w:rPr>
          <w:b/>
          <w:bCs/>
          <w:sz w:val="22"/>
          <w:szCs w:val="22"/>
        </w:rPr>
      </w:pPr>
    </w:p>
    <w:p w:rsidR="00860A12" w:rsidRDefault="00860A12" w:rsidP="00860A12">
      <w:pPr>
        <w:pStyle w:val="SemEspaamento"/>
        <w:ind w:left="-28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Registre-se. P</w:t>
      </w:r>
      <w:r w:rsidRPr="00860A12">
        <w:rPr>
          <w:rFonts w:ascii="Times New Roman" w:hAnsi="Times New Roman" w:cs="Times New Roman"/>
        </w:rPr>
        <w:t>ublique-se</w:t>
      </w:r>
      <w:r>
        <w:rPr>
          <w:rFonts w:ascii="Times New Roman" w:hAnsi="Times New Roman" w:cs="Times New Roman"/>
        </w:rPr>
        <w:t>. C</w:t>
      </w:r>
      <w:r w:rsidRPr="00860A12">
        <w:rPr>
          <w:rFonts w:ascii="Times New Roman" w:hAnsi="Times New Roman" w:cs="Times New Roman"/>
        </w:rPr>
        <w:t>umpra-se.</w:t>
      </w:r>
    </w:p>
    <w:p w:rsidR="00860A12" w:rsidRDefault="00860A12" w:rsidP="00860A12">
      <w:pPr>
        <w:pStyle w:val="SemEspaamento"/>
        <w:ind w:left="-284"/>
        <w:jc w:val="center"/>
        <w:rPr>
          <w:rFonts w:ascii="Times New Roman" w:hAnsi="Times New Roman" w:cs="Times New Roman"/>
        </w:rPr>
      </w:pPr>
    </w:p>
    <w:p w:rsidR="00860A12" w:rsidRPr="00860A12" w:rsidRDefault="00860A12" w:rsidP="00860A12">
      <w:pPr>
        <w:pStyle w:val="SemEspaamento"/>
        <w:ind w:left="-28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Gabinete da Prefeita, </w:t>
      </w:r>
      <w:r w:rsidR="005443E3">
        <w:rPr>
          <w:rFonts w:ascii="Times New Roman" w:hAnsi="Times New Roman" w:cs="Times New Roman"/>
        </w:rPr>
        <w:t>1</w:t>
      </w:r>
      <w:r w:rsidR="004F0D4E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 xml:space="preserve"> de </w:t>
      </w:r>
      <w:r w:rsidR="004F0D4E">
        <w:rPr>
          <w:rFonts w:ascii="Times New Roman" w:hAnsi="Times New Roman" w:cs="Times New Roman"/>
        </w:rPr>
        <w:t>nov</w:t>
      </w:r>
      <w:r w:rsidR="002C5609">
        <w:rPr>
          <w:rFonts w:ascii="Times New Roman" w:hAnsi="Times New Roman" w:cs="Times New Roman"/>
        </w:rPr>
        <w:t>embro</w:t>
      </w:r>
      <w:r>
        <w:rPr>
          <w:rFonts w:ascii="Times New Roman" w:hAnsi="Times New Roman" w:cs="Times New Roman"/>
        </w:rPr>
        <w:t xml:space="preserve"> de 2017</w:t>
      </w:r>
    </w:p>
    <w:p w:rsidR="00860A12" w:rsidRPr="00860A12" w:rsidRDefault="00860A12" w:rsidP="00860A12">
      <w:pPr>
        <w:pStyle w:val="SemEspaamento"/>
        <w:ind w:left="-284"/>
        <w:jc w:val="both"/>
        <w:rPr>
          <w:rFonts w:ascii="Times New Roman" w:hAnsi="Times New Roman" w:cs="Times New Roman"/>
          <w:b/>
        </w:rPr>
      </w:pPr>
    </w:p>
    <w:p w:rsidR="00860A12" w:rsidRPr="00860A12" w:rsidRDefault="00860A12" w:rsidP="00860A12">
      <w:pPr>
        <w:pStyle w:val="SemEspaamento"/>
        <w:ind w:left="-284"/>
        <w:jc w:val="both"/>
        <w:rPr>
          <w:rFonts w:ascii="Times New Roman" w:hAnsi="Times New Roman" w:cs="Times New Roman"/>
        </w:rPr>
      </w:pPr>
    </w:p>
    <w:p w:rsidR="00421382" w:rsidRDefault="00421382" w:rsidP="00860A12">
      <w:pPr>
        <w:tabs>
          <w:tab w:val="center" w:pos="4536"/>
          <w:tab w:val="left" w:pos="5385"/>
        </w:tabs>
        <w:ind w:left="-284"/>
        <w:jc w:val="both"/>
        <w:rPr>
          <w:b/>
          <w:i/>
          <w:sz w:val="22"/>
          <w:szCs w:val="22"/>
        </w:rPr>
      </w:pPr>
    </w:p>
    <w:p w:rsidR="00860A12" w:rsidRDefault="00860A12" w:rsidP="00860A12">
      <w:pPr>
        <w:tabs>
          <w:tab w:val="center" w:pos="4536"/>
          <w:tab w:val="left" w:pos="5385"/>
        </w:tabs>
        <w:ind w:left="-284"/>
        <w:jc w:val="both"/>
        <w:rPr>
          <w:b/>
          <w:i/>
          <w:sz w:val="22"/>
          <w:szCs w:val="22"/>
        </w:rPr>
      </w:pPr>
    </w:p>
    <w:p w:rsidR="00860A12" w:rsidRPr="00860A12" w:rsidRDefault="00860A12" w:rsidP="00860A12">
      <w:pPr>
        <w:tabs>
          <w:tab w:val="center" w:pos="4536"/>
          <w:tab w:val="left" w:pos="5385"/>
        </w:tabs>
        <w:ind w:left="-284"/>
        <w:jc w:val="both"/>
        <w:rPr>
          <w:b/>
          <w:i/>
          <w:sz w:val="22"/>
          <w:szCs w:val="22"/>
        </w:rPr>
      </w:pPr>
    </w:p>
    <w:p w:rsidR="00421382" w:rsidRPr="00860A12" w:rsidRDefault="00421382" w:rsidP="00860A12">
      <w:pPr>
        <w:tabs>
          <w:tab w:val="center" w:pos="4536"/>
          <w:tab w:val="left" w:pos="5385"/>
        </w:tabs>
        <w:ind w:left="-284"/>
        <w:jc w:val="both"/>
        <w:rPr>
          <w:b/>
          <w:i/>
          <w:sz w:val="22"/>
          <w:szCs w:val="22"/>
        </w:rPr>
      </w:pPr>
    </w:p>
    <w:p w:rsidR="00BC563D" w:rsidRPr="00860A12" w:rsidRDefault="00BC563D" w:rsidP="00860A12">
      <w:pPr>
        <w:tabs>
          <w:tab w:val="center" w:pos="4536"/>
          <w:tab w:val="left" w:pos="5385"/>
        </w:tabs>
        <w:ind w:left="-284"/>
        <w:jc w:val="center"/>
        <w:rPr>
          <w:b/>
          <w:i/>
          <w:sz w:val="28"/>
          <w:szCs w:val="28"/>
        </w:rPr>
      </w:pPr>
      <w:r w:rsidRPr="00860A12">
        <w:rPr>
          <w:b/>
          <w:i/>
          <w:sz w:val="28"/>
          <w:szCs w:val="28"/>
        </w:rPr>
        <w:t xml:space="preserve">Lívia </w:t>
      </w:r>
      <w:proofErr w:type="spellStart"/>
      <w:r w:rsidRPr="00860A12">
        <w:rPr>
          <w:b/>
          <w:i/>
          <w:sz w:val="28"/>
          <w:szCs w:val="28"/>
        </w:rPr>
        <w:t>Bello</w:t>
      </w:r>
      <w:proofErr w:type="spellEnd"/>
    </w:p>
    <w:p w:rsidR="00BC563D" w:rsidRPr="004F0D4E" w:rsidRDefault="00BC563D" w:rsidP="00860A12">
      <w:pPr>
        <w:ind w:left="-284"/>
        <w:jc w:val="center"/>
        <w:rPr>
          <w:b/>
          <w:i/>
          <w:szCs w:val="24"/>
        </w:rPr>
      </w:pPr>
      <w:r w:rsidRPr="004F0D4E">
        <w:rPr>
          <w:b/>
          <w:i/>
          <w:szCs w:val="24"/>
        </w:rPr>
        <w:t>“ Lívia de Chiquinho”</w:t>
      </w:r>
    </w:p>
    <w:p w:rsidR="00421382" w:rsidRPr="004F0D4E" w:rsidRDefault="00BC563D" w:rsidP="00860A12">
      <w:pPr>
        <w:ind w:left="-284"/>
        <w:jc w:val="center"/>
        <w:rPr>
          <w:b/>
          <w:szCs w:val="24"/>
        </w:rPr>
      </w:pPr>
      <w:r w:rsidRPr="004F0D4E">
        <w:rPr>
          <w:b/>
          <w:szCs w:val="24"/>
        </w:rPr>
        <w:t>Prefeita</w:t>
      </w:r>
    </w:p>
    <w:p w:rsidR="000558D9" w:rsidRPr="004F0D4E" w:rsidRDefault="000558D9" w:rsidP="00860A12">
      <w:pPr>
        <w:ind w:left="-284"/>
        <w:jc w:val="both"/>
        <w:rPr>
          <w:b/>
          <w:szCs w:val="24"/>
        </w:rPr>
      </w:pPr>
    </w:p>
    <w:p w:rsidR="000558D9" w:rsidRPr="004F0D4E" w:rsidRDefault="000558D9" w:rsidP="000558D9">
      <w:pPr>
        <w:ind w:left="-284"/>
        <w:jc w:val="center"/>
        <w:rPr>
          <w:b/>
          <w:szCs w:val="24"/>
        </w:rPr>
      </w:pPr>
    </w:p>
    <w:sectPr w:rsidR="000558D9" w:rsidRPr="004F0D4E" w:rsidSect="00B357A5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849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4B2B" w:rsidRDefault="00C54B2B" w:rsidP="003620ED">
      <w:r>
        <w:separator/>
      </w:r>
    </w:p>
  </w:endnote>
  <w:endnote w:type="continuationSeparator" w:id="0">
    <w:p w:rsidR="00C54B2B" w:rsidRDefault="00C54B2B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4B2B" w:rsidRDefault="00C54B2B" w:rsidP="003620ED">
      <w:r>
        <w:separator/>
      </w:r>
    </w:p>
  </w:footnote>
  <w:footnote w:type="continuationSeparator" w:id="0">
    <w:p w:rsidR="00C54B2B" w:rsidRDefault="00C54B2B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C54B2B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1FD" w:rsidRDefault="002A61FD" w:rsidP="003620ED">
    <w:pPr>
      <w:pStyle w:val="Cabealho"/>
      <w:ind w:left="-1701"/>
      <w:rPr>
        <w:noProof/>
        <w:lang w:eastAsia="pt-BR"/>
      </w:rPr>
    </w:pPr>
  </w:p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54B2B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C54B2B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22AD2"/>
    <w:rsid w:val="00032DA9"/>
    <w:rsid w:val="000558D9"/>
    <w:rsid w:val="00056935"/>
    <w:rsid w:val="000969DE"/>
    <w:rsid w:val="000A682B"/>
    <w:rsid w:val="000C2E0D"/>
    <w:rsid w:val="00130625"/>
    <w:rsid w:val="00181540"/>
    <w:rsid w:val="001B0D2C"/>
    <w:rsid w:val="001C4613"/>
    <w:rsid w:val="001E1243"/>
    <w:rsid w:val="002205D0"/>
    <w:rsid w:val="00220CDF"/>
    <w:rsid w:val="00250E02"/>
    <w:rsid w:val="00294D49"/>
    <w:rsid w:val="002A61FD"/>
    <w:rsid w:val="002C1B79"/>
    <w:rsid w:val="002C5609"/>
    <w:rsid w:val="00351568"/>
    <w:rsid w:val="003620ED"/>
    <w:rsid w:val="00367B02"/>
    <w:rsid w:val="003C411B"/>
    <w:rsid w:val="003D2C60"/>
    <w:rsid w:val="003F422C"/>
    <w:rsid w:val="00406F64"/>
    <w:rsid w:val="00407509"/>
    <w:rsid w:val="00421382"/>
    <w:rsid w:val="00426029"/>
    <w:rsid w:val="004326CD"/>
    <w:rsid w:val="004B32EC"/>
    <w:rsid w:val="004D09DD"/>
    <w:rsid w:val="004E099E"/>
    <w:rsid w:val="004F0D4E"/>
    <w:rsid w:val="00501706"/>
    <w:rsid w:val="005443E3"/>
    <w:rsid w:val="005957A0"/>
    <w:rsid w:val="005A1150"/>
    <w:rsid w:val="005A78FF"/>
    <w:rsid w:val="005B1296"/>
    <w:rsid w:val="005B7A34"/>
    <w:rsid w:val="005E59A3"/>
    <w:rsid w:val="0063457A"/>
    <w:rsid w:val="00672197"/>
    <w:rsid w:val="0068091C"/>
    <w:rsid w:val="00684159"/>
    <w:rsid w:val="006B34AB"/>
    <w:rsid w:val="006F4B18"/>
    <w:rsid w:val="00707AFF"/>
    <w:rsid w:val="00710C29"/>
    <w:rsid w:val="00726898"/>
    <w:rsid w:val="00730194"/>
    <w:rsid w:val="0075402E"/>
    <w:rsid w:val="00775B99"/>
    <w:rsid w:val="00783C3B"/>
    <w:rsid w:val="007D05B0"/>
    <w:rsid w:val="007F1241"/>
    <w:rsid w:val="007F684E"/>
    <w:rsid w:val="00821DB7"/>
    <w:rsid w:val="00827C76"/>
    <w:rsid w:val="00860406"/>
    <w:rsid w:val="00860A12"/>
    <w:rsid w:val="0089130F"/>
    <w:rsid w:val="008B16EC"/>
    <w:rsid w:val="008B5668"/>
    <w:rsid w:val="008C43D3"/>
    <w:rsid w:val="008E6DD9"/>
    <w:rsid w:val="0092761B"/>
    <w:rsid w:val="009645DE"/>
    <w:rsid w:val="0097196D"/>
    <w:rsid w:val="009846BF"/>
    <w:rsid w:val="009E355A"/>
    <w:rsid w:val="009E4BF3"/>
    <w:rsid w:val="00A152F7"/>
    <w:rsid w:val="00A46B92"/>
    <w:rsid w:val="00A60091"/>
    <w:rsid w:val="00A729F4"/>
    <w:rsid w:val="00A76D87"/>
    <w:rsid w:val="00A87F89"/>
    <w:rsid w:val="00AA3175"/>
    <w:rsid w:val="00AB008F"/>
    <w:rsid w:val="00B357A5"/>
    <w:rsid w:val="00BA006F"/>
    <w:rsid w:val="00BA1298"/>
    <w:rsid w:val="00BA4581"/>
    <w:rsid w:val="00BC563D"/>
    <w:rsid w:val="00BF444E"/>
    <w:rsid w:val="00C2576B"/>
    <w:rsid w:val="00C545FC"/>
    <w:rsid w:val="00C54B2B"/>
    <w:rsid w:val="00C71E72"/>
    <w:rsid w:val="00C77B87"/>
    <w:rsid w:val="00C85821"/>
    <w:rsid w:val="00CB213D"/>
    <w:rsid w:val="00CC15A7"/>
    <w:rsid w:val="00D00EE5"/>
    <w:rsid w:val="00D10CA5"/>
    <w:rsid w:val="00D60469"/>
    <w:rsid w:val="00D72A7C"/>
    <w:rsid w:val="00DE6EBA"/>
    <w:rsid w:val="00E42A97"/>
    <w:rsid w:val="00E45A32"/>
    <w:rsid w:val="00E535DB"/>
    <w:rsid w:val="00E6536E"/>
    <w:rsid w:val="00E74FB2"/>
    <w:rsid w:val="00EF3269"/>
    <w:rsid w:val="00EF3472"/>
    <w:rsid w:val="00F05BC2"/>
    <w:rsid w:val="00F32F6D"/>
    <w:rsid w:val="00F81361"/>
    <w:rsid w:val="00FA426A"/>
    <w:rsid w:val="00FE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DA795EF8-9220-4410-8DC8-FCDD15F0A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E44F2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FE44F2"/>
    <w:rPr>
      <w:b/>
      <w:bCs/>
    </w:rPr>
  </w:style>
  <w:style w:type="character" w:customStyle="1" w:styleId="apple-converted-space">
    <w:name w:val="apple-converted-space"/>
    <w:basedOn w:val="Fontepargpadro"/>
    <w:rsid w:val="00FE44F2"/>
  </w:style>
  <w:style w:type="paragraph" w:styleId="SemEspaamento">
    <w:name w:val="No Spacing"/>
    <w:uiPriority w:val="1"/>
    <w:qFormat/>
    <w:rsid w:val="00BF444E"/>
    <w:pPr>
      <w:spacing w:after="0" w:line="240" w:lineRule="auto"/>
    </w:pPr>
  </w:style>
  <w:style w:type="paragraph" w:styleId="Corpodetexto">
    <w:name w:val="Body Text"/>
    <w:basedOn w:val="Normal"/>
    <w:link w:val="CorpodetextoChar"/>
    <w:semiHidden/>
    <w:unhideWhenUsed/>
    <w:rsid w:val="00A60091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A60091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5A78FF"/>
    <w:pPr>
      <w:ind w:left="720"/>
      <w:contextualSpacing/>
    </w:pPr>
    <w:rPr>
      <w:sz w:val="20"/>
    </w:rPr>
  </w:style>
  <w:style w:type="paragraph" w:styleId="Subttulo">
    <w:name w:val="Subtitle"/>
    <w:basedOn w:val="Normal"/>
    <w:next w:val="Normal"/>
    <w:link w:val="SubttuloChar"/>
    <w:uiPriority w:val="11"/>
    <w:qFormat/>
    <w:rsid w:val="005443E3"/>
    <w:pPr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5443E3"/>
    <w:rPr>
      <w:rFonts w:ascii="Cambria" w:eastAsia="Times New Roman" w:hAnsi="Cambria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1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C1C452-1271-4F98-8360-E3582D7BA3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2017-08-17T17:01:00Z</cp:lastPrinted>
  <dcterms:created xsi:type="dcterms:W3CDTF">2018-10-10T18:59:00Z</dcterms:created>
  <dcterms:modified xsi:type="dcterms:W3CDTF">2018-10-10T18:59:00Z</dcterms:modified>
</cp:coreProperties>
</file>